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A1F09" w14:textId="30F3222A" w:rsidR="00547A96" w:rsidRPr="00207615" w:rsidRDefault="00547A96" w:rsidP="0025226E">
      <w:pPr>
        <w:pStyle w:val="Header"/>
        <w:tabs>
          <w:tab w:val="right" w:pos="9630"/>
          <w:tab w:val="right" w:pos="13323"/>
        </w:tabs>
        <w:rPr>
          <w:rFonts w:cs="Arial"/>
          <w:sz w:val="24"/>
          <w:szCs w:val="24"/>
          <w:lang w:eastAsia="ja-JP"/>
        </w:rPr>
      </w:pPr>
      <w:r w:rsidRPr="00207615">
        <w:rPr>
          <w:rFonts w:cs="Arial"/>
          <w:sz w:val="24"/>
          <w:szCs w:val="24"/>
        </w:rPr>
        <w:t>3GPP TSG-RAN WG4 Meeting #8</w:t>
      </w:r>
      <w:r>
        <w:rPr>
          <w:rFonts w:cs="Arial"/>
          <w:sz w:val="24"/>
          <w:szCs w:val="24"/>
        </w:rPr>
        <w:t>6</w:t>
      </w:r>
      <w:r w:rsidR="003B3761">
        <w:rPr>
          <w:rFonts w:cs="Arial"/>
          <w:sz w:val="24"/>
          <w:szCs w:val="24"/>
        </w:rPr>
        <w:t>bis</w:t>
      </w:r>
      <w:r w:rsidRPr="00207615">
        <w:rPr>
          <w:rFonts w:cs="Arial"/>
          <w:sz w:val="24"/>
          <w:szCs w:val="24"/>
        </w:rPr>
        <w:tab/>
      </w:r>
      <w:r w:rsidRPr="004E3B8E">
        <w:rPr>
          <w:rFonts w:cs="Arial"/>
          <w:color w:val="000000"/>
          <w:sz w:val="24"/>
          <w:szCs w:val="24"/>
        </w:rPr>
        <w:t>R4-1</w:t>
      </w:r>
      <w:r>
        <w:rPr>
          <w:rFonts w:cs="Arial"/>
          <w:color w:val="000000"/>
          <w:sz w:val="24"/>
          <w:szCs w:val="24"/>
        </w:rPr>
        <w:t>8</w:t>
      </w:r>
      <w:r w:rsidR="00043D50">
        <w:rPr>
          <w:rFonts w:cs="Arial"/>
          <w:color w:val="000000"/>
          <w:sz w:val="24"/>
          <w:szCs w:val="24"/>
        </w:rPr>
        <w:t>04419</w:t>
      </w:r>
    </w:p>
    <w:p w14:paraId="4465780F" w14:textId="3E6D912A" w:rsidR="00547A96" w:rsidRPr="008C4D7E" w:rsidRDefault="003B3761" w:rsidP="00547A96">
      <w:pPr>
        <w:pStyle w:val="Header"/>
        <w:rPr>
          <w:noProof w:val="0"/>
          <w:lang w:val="en-GB"/>
        </w:rPr>
      </w:pPr>
      <w:r>
        <w:rPr>
          <w:rFonts w:eastAsia="SimSun"/>
          <w:sz w:val="24"/>
          <w:szCs w:val="24"/>
          <w:lang w:eastAsia="zh-CN"/>
        </w:rPr>
        <w:t>Melbourne</w:t>
      </w:r>
      <w:r w:rsidR="00547A96" w:rsidRPr="002E7CB7">
        <w:rPr>
          <w:rFonts w:eastAsia="SimSun"/>
          <w:sz w:val="24"/>
          <w:szCs w:val="24"/>
          <w:lang w:eastAsia="zh-CN"/>
        </w:rPr>
        <w:t xml:space="preserve">, </w:t>
      </w:r>
      <w:r>
        <w:rPr>
          <w:rFonts w:eastAsia="SimSun"/>
          <w:sz w:val="24"/>
          <w:szCs w:val="24"/>
          <w:lang w:eastAsia="zh-CN"/>
        </w:rPr>
        <w:t>Australia</w:t>
      </w:r>
      <w:r w:rsidR="00547A96" w:rsidRPr="002E7CB7">
        <w:rPr>
          <w:rFonts w:eastAsia="SimSun"/>
          <w:sz w:val="24"/>
          <w:szCs w:val="24"/>
          <w:lang w:eastAsia="zh-CN"/>
        </w:rPr>
        <w:t xml:space="preserve">, </w:t>
      </w:r>
      <w:r>
        <w:rPr>
          <w:rFonts w:eastAsia="SimSun"/>
          <w:sz w:val="24"/>
          <w:szCs w:val="24"/>
          <w:lang w:eastAsia="zh-CN"/>
        </w:rPr>
        <w:t>1</w:t>
      </w:r>
      <w:r w:rsidR="00547A96" w:rsidRPr="002E7CB7">
        <w:rPr>
          <w:rFonts w:eastAsia="SimSun"/>
          <w:sz w:val="24"/>
          <w:szCs w:val="24"/>
          <w:lang w:eastAsia="zh-CN"/>
        </w:rPr>
        <w:t>6</w:t>
      </w:r>
      <w:r w:rsidR="00CA06E5" w:rsidRPr="00CA06E5">
        <w:rPr>
          <w:rFonts w:eastAsia="SimSun"/>
          <w:sz w:val="24"/>
          <w:szCs w:val="24"/>
          <w:vertAlign w:val="superscript"/>
          <w:lang w:eastAsia="zh-CN"/>
        </w:rPr>
        <w:t>th</w:t>
      </w:r>
      <w:r w:rsidR="00CA06E5">
        <w:rPr>
          <w:rFonts w:eastAsia="SimSun"/>
          <w:sz w:val="24"/>
          <w:szCs w:val="24"/>
          <w:lang w:eastAsia="zh-CN"/>
        </w:rPr>
        <w:t xml:space="preserve"> –</w:t>
      </w:r>
      <w:r w:rsidR="00547A96" w:rsidRPr="002E7CB7">
        <w:rPr>
          <w:rFonts w:eastAsia="SimSun"/>
          <w:sz w:val="24"/>
          <w:szCs w:val="24"/>
          <w:lang w:eastAsia="zh-CN"/>
        </w:rPr>
        <w:t xml:space="preserve"> 2</w:t>
      </w:r>
      <w:r>
        <w:rPr>
          <w:rFonts w:eastAsia="SimSun"/>
          <w:sz w:val="24"/>
          <w:szCs w:val="24"/>
          <w:lang w:eastAsia="zh-CN"/>
        </w:rPr>
        <w:t>0</w:t>
      </w:r>
      <w:r w:rsidR="00CA06E5" w:rsidRPr="00CA06E5">
        <w:rPr>
          <w:rFonts w:eastAsia="SimSun"/>
          <w:sz w:val="24"/>
          <w:szCs w:val="24"/>
          <w:vertAlign w:val="superscript"/>
          <w:lang w:eastAsia="zh-CN"/>
        </w:rPr>
        <w:t>th</w:t>
      </w:r>
      <w:r w:rsidR="00CA06E5">
        <w:rPr>
          <w:rFonts w:eastAsia="SimSun"/>
          <w:sz w:val="24"/>
          <w:szCs w:val="24"/>
          <w:lang w:eastAsia="zh-CN"/>
        </w:rPr>
        <w:t xml:space="preserve"> </w:t>
      </w:r>
      <w:r>
        <w:rPr>
          <w:rFonts w:eastAsia="SimSun"/>
          <w:sz w:val="24"/>
          <w:szCs w:val="24"/>
          <w:lang w:eastAsia="zh-CN"/>
        </w:rPr>
        <w:t>April</w:t>
      </w:r>
      <w:r w:rsidR="00547A96" w:rsidRPr="002E7CB7">
        <w:rPr>
          <w:rFonts w:eastAsia="SimSun"/>
          <w:sz w:val="24"/>
          <w:szCs w:val="24"/>
          <w:lang w:eastAsia="zh-CN"/>
        </w:rPr>
        <w:t>, 2018</w:t>
      </w:r>
    </w:p>
    <w:p w14:paraId="03BB9E7C" w14:textId="77777777" w:rsidR="00070561" w:rsidRPr="008C4D7E" w:rsidRDefault="00070561" w:rsidP="00070561">
      <w:pPr>
        <w:pStyle w:val="Header"/>
        <w:rPr>
          <w:noProof w:val="0"/>
          <w:lang w:val="en-GB"/>
        </w:rPr>
      </w:pPr>
    </w:p>
    <w:p w14:paraId="4FBBB604" w14:textId="77777777" w:rsidR="00070561" w:rsidRDefault="00070561" w:rsidP="00070561">
      <w:pPr>
        <w:pStyle w:val="Footer"/>
        <w:rPr>
          <w:noProof w:val="0"/>
        </w:rPr>
      </w:pPr>
    </w:p>
    <w:p w14:paraId="6F428F6B" w14:textId="27A0DBAC" w:rsidR="00070561"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BA3379">
        <w:rPr>
          <w:rFonts w:ascii="Arial" w:hAnsi="Arial"/>
          <w:sz w:val="24"/>
          <w:lang w:val="en-US"/>
        </w:rPr>
        <w:t>6.17.4.3</w:t>
      </w:r>
      <w:bookmarkStart w:id="0" w:name="_GoBack"/>
      <w:bookmarkEnd w:id="0"/>
    </w:p>
    <w:p w14:paraId="6784DF26"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F71A891" w14:textId="0C808B1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03507">
        <w:rPr>
          <w:rFonts w:ascii="Arial" w:hAnsi="Arial"/>
          <w:sz w:val="24"/>
          <w:lang w:val="en-US"/>
        </w:rPr>
        <w:t>NPBCH-based RRM measurement</w:t>
      </w:r>
    </w:p>
    <w:p w14:paraId="765CB4DD"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5D937B98" w14:textId="77777777" w:rsidR="003A3520" w:rsidRDefault="009046D1" w:rsidP="00017422">
      <w:pPr>
        <w:pStyle w:val="Heading1"/>
        <w:rPr>
          <w:lang w:val="en-US"/>
        </w:rPr>
      </w:pPr>
      <w:r>
        <w:rPr>
          <w:lang w:val="en-US"/>
        </w:rPr>
        <w:t>Introduction</w:t>
      </w:r>
    </w:p>
    <w:p w14:paraId="00157660" w14:textId="2E2C8A37" w:rsidR="00E03507" w:rsidRDefault="00E03507" w:rsidP="00E03507">
      <w:pPr>
        <w:spacing w:line="276" w:lineRule="auto"/>
        <w:rPr>
          <w:lang w:val="en-US"/>
        </w:rPr>
      </w:pPr>
      <w:r>
        <w:rPr>
          <w:lang w:val="en-US"/>
        </w:rPr>
        <w:t>In the last RAN1 #92 meeting, RAN1 sent RAN4 an LS informing their work assumption that it is feasible to use NPBCH for RRM measurement, and asked RAN4 to confirm the feasibility.</w:t>
      </w:r>
    </w:p>
    <w:p w14:paraId="58D7EA5F" w14:textId="364BF016" w:rsidR="009663A1" w:rsidRDefault="001A31A0" w:rsidP="0023429A">
      <w:pPr>
        <w:spacing w:line="276" w:lineRule="auto"/>
        <w:rPr>
          <w:lang w:val="en-US"/>
        </w:rPr>
      </w:pPr>
      <w:r>
        <w:rPr>
          <w:lang w:val="en-US"/>
        </w:rPr>
        <w:t xml:space="preserve">In this contribution, </w:t>
      </w:r>
      <w:r w:rsidR="00D47523">
        <w:rPr>
          <w:lang w:val="en-US"/>
        </w:rPr>
        <w:t xml:space="preserve">we </w:t>
      </w:r>
      <w:r w:rsidR="00E03507">
        <w:rPr>
          <w:lang w:val="en-US"/>
        </w:rPr>
        <w:t xml:space="preserve">discuss the NPBCH-based RRM measurement and </w:t>
      </w:r>
      <w:r w:rsidR="00BA3379">
        <w:rPr>
          <w:lang w:val="en-US"/>
        </w:rPr>
        <w:t xml:space="preserve">propose the </w:t>
      </w:r>
      <w:r w:rsidR="00E03507">
        <w:rPr>
          <w:lang w:val="en-US"/>
        </w:rPr>
        <w:t>simulation assumption to validate the feasibility</w:t>
      </w:r>
      <w:r w:rsidR="008C2271">
        <w:rPr>
          <w:lang w:val="en-US"/>
        </w:rPr>
        <w:t xml:space="preserve"> of the NPBCH-based RRM measurement.</w:t>
      </w:r>
    </w:p>
    <w:p w14:paraId="6E472E14" w14:textId="450ECD27" w:rsidR="00A560FB" w:rsidRDefault="00217F08" w:rsidP="002B5E9D">
      <w:pPr>
        <w:pStyle w:val="Heading1"/>
        <w:rPr>
          <w:lang w:val="en-US"/>
        </w:rPr>
      </w:pPr>
      <w:r>
        <w:rPr>
          <w:lang w:val="en-US"/>
        </w:rPr>
        <w:t>Discussion</w:t>
      </w:r>
    </w:p>
    <w:p w14:paraId="5B410BBC" w14:textId="40DE996E" w:rsidR="00E03507" w:rsidRDefault="00E03507" w:rsidP="00E03507">
      <w:pPr>
        <w:spacing w:line="276" w:lineRule="auto"/>
        <w:rPr>
          <w:lang w:val="en-US"/>
        </w:rPr>
      </w:pPr>
      <w:r>
        <w:rPr>
          <w:lang w:val="en-US"/>
        </w:rPr>
        <w:t xml:space="preserve">RAN1 LS </w:t>
      </w:r>
      <w:r w:rsidR="00557237">
        <w:rPr>
          <w:lang w:val="en-US"/>
        </w:rPr>
        <w:t>on the</w:t>
      </w:r>
      <w:r>
        <w:rPr>
          <w:lang w:val="en-US"/>
        </w:rPr>
        <w:t xml:space="preserve"> narrowband measurement accuracy improvement </w:t>
      </w:r>
      <w:r w:rsidR="00557237">
        <w:rPr>
          <w:lang w:val="en-US"/>
        </w:rPr>
        <w:t>is captured as below.</w:t>
      </w:r>
      <w:r>
        <w:rPr>
          <w:lang w:val="en-US"/>
        </w:rPr>
        <w:t xml:space="preserve"> </w:t>
      </w:r>
    </w:p>
    <w:tbl>
      <w:tblPr>
        <w:tblStyle w:val="TableGrid"/>
        <w:tblW w:w="0" w:type="auto"/>
        <w:tblLook w:val="04A0" w:firstRow="1" w:lastRow="0" w:firstColumn="1" w:lastColumn="0" w:noHBand="0" w:noVBand="1"/>
      </w:tblPr>
      <w:tblGrid>
        <w:gridCol w:w="9621"/>
      </w:tblGrid>
      <w:tr w:rsidR="00E03507" w14:paraId="0EA3F30D" w14:textId="77777777" w:rsidTr="005F6B48">
        <w:trPr>
          <w:trHeight w:val="3394"/>
        </w:trPr>
        <w:tc>
          <w:tcPr>
            <w:tcW w:w="9621" w:type="dxa"/>
          </w:tcPr>
          <w:p w14:paraId="696C0535" w14:textId="77777777" w:rsidR="00E03507" w:rsidRPr="00E03507" w:rsidRDefault="00E03507" w:rsidP="005F6B48">
            <w:pPr>
              <w:rPr>
                <w:rFonts w:eastAsia="Yu Mincho"/>
                <w:i/>
                <w:lang w:eastAsia="ja-JP"/>
              </w:rPr>
            </w:pPr>
            <w:r w:rsidRPr="00E03507">
              <w:rPr>
                <w:rFonts w:eastAsia="Yu Mincho"/>
                <w:i/>
                <w:lang w:eastAsia="ja-JP"/>
              </w:rPr>
              <w:t>R1-1803151 [1]</w:t>
            </w:r>
          </w:p>
          <w:p w14:paraId="7010C141" w14:textId="77777777" w:rsidR="00E03507" w:rsidRPr="00E03507" w:rsidRDefault="00E03507" w:rsidP="005F6B48">
            <w:pPr>
              <w:rPr>
                <w:rFonts w:eastAsia="Yu Mincho"/>
                <w:i/>
                <w:lang w:eastAsia="ja-JP"/>
              </w:rPr>
            </w:pPr>
            <w:r w:rsidRPr="00E03507">
              <w:rPr>
                <w:rFonts w:eastAsia="Yu Mincho"/>
                <w:i/>
                <w:highlight w:val="green"/>
                <w:lang w:eastAsia="ja-JP"/>
              </w:rPr>
              <w:t>Agreement</w:t>
            </w:r>
          </w:p>
          <w:p w14:paraId="4DD2D63F" w14:textId="77777777" w:rsidR="00E03507" w:rsidRPr="00E03507" w:rsidRDefault="00E03507" w:rsidP="005F6B48">
            <w:pPr>
              <w:numPr>
                <w:ilvl w:val="0"/>
                <w:numId w:val="28"/>
              </w:numPr>
              <w:spacing w:after="0"/>
              <w:rPr>
                <w:i/>
                <w:lang w:val="en-US" w:eastAsia="x-none"/>
              </w:rPr>
            </w:pPr>
            <w:r w:rsidRPr="00E03507">
              <w:rPr>
                <w:i/>
                <w:lang w:val="en-US" w:eastAsia="x-none"/>
              </w:rPr>
              <w:t>The combination of NRS with NSSS for RRM measurement accuracy improvement is not considered further in RAN1.</w:t>
            </w:r>
          </w:p>
          <w:p w14:paraId="2C71FDA3" w14:textId="77777777" w:rsidR="00E03507" w:rsidRPr="00E03507" w:rsidRDefault="00E03507" w:rsidP="005F6B48">
            <w:pPr>
              <w:numPr>
                <w:ilvl w:val="0"/>
                <w:numId w:val="28"/>
              </w:numPr>
              <w:spacing w:after="0"/>
              <w:rPr>
                <w:i/>
                <w:lang w:val="en-US" w:eastAsia="x-none"/>
              </w:rPr>
            </w:pPr>
            <w:r w:rsidRPr="00E03507">
              <w:rPr>
                <w:i/>
                <w:lang w:val="en-US" w:eastAsia="x-none"/>
              </w:rPr>
              <w:t>NPDCCH, NPDSCH are not considered as candidates in addition to NSSS, nor in combination with NSSS, to improve the measurement accuracy for serving cell and neighboring cells.</w:t>
            </w:r>
          </w:p>
          <w:p w14:paraId="2C1C2C62" w14:textId="77777777" w:rsidR="00E03507" w:rsidRPr="00E03507" w:rsidRDefault="00E03507" w:rsidP="005F6B48">
            <w:pPr>
              <w:numPr>
                <w:ilvl w:val="0"/>
                <w:numId w:val="28"/>
              </w:numPr>
              <w:spacing w:after="0"/>
              <w:rPr>
                <w:i/>
                <w:lang w:val="en-US" w:eastAsia="x-none"/>
              </w:rPr>
            </w:pPr>
            <w:r w:rsidRPr="00E03507">
              <w:rPr>
                <w:i/>
                <w:highlight w:val="darkYellow"/>
                <w:lang w:val="en-US" w:eastAsia="x-none"/>
              </w:rPr>
              <w:t>Working assumption:</w:t>
            </w:r>
            <w:r w:rsidRPr="00E03507">
              <w:rPr>
                <w:i/>
                <w:lang w:val="en-US" w:eastAsia="x-none"/>
              </w:rPr>
              <w:t xml:space="preserve"> It is feasible from RAN1 point of view to use NPBCH in addition to NRS for RRM measurement, to be confirmed by RAN4</w:t>
            </w:r>
          </w:p>
          <w:p w14:paraId="4FDF8118" w14:textId="77777777" w:rsidR="00E03507" w:rsidRPr="00E03507" w:rsidRDefault="00E03507" w:rsidP="005F6B48">
            <w:pPr>
              <w:numPr>
                <w:ilvl w:val="1"/>
                <w:numId w:val="28"/>
              </w:numPr>
              <w:spacing w:after="0"/>
              <w:rPr>
                <w:i/>
                <w:lang w:val="en-US" w:eastAsia="x-none"/>
              </w:rPr>
            </w:pPr>
            <w:r w:rsidRPr="00E03507">
              <w:rPr>
                <w:rFonts w:eastAsia="Yu Mincho"/>
                <w:i/>
                <w:lang w:val="en-US" w:eastAsia="ja-JP"/>
              </w:rPr>
              <w:t>In setting new RAN4 requirements (if any), RAN4 does not assume UE regenerates NPBCH and this is up to UE implementation</w:t>
            </w:r>
          </w:p>
          <w:p w14:paraId="4C685939" w14:textId="77777777" w:rsidR="00E03507" w:rsidRPr="00E03507" w:rsidRDefault="00E03507" w:rsidP="005F6B48">
            <w:pPr>
              <w:numPr>
                <w:ilvl w:val="1"/>
                <w:numId w:val="28"/>
              </w:numPr>
              <w:spacing w:after="0"/>
              <w:rPr>
                <w:i/>
                <w:lang w:val="en-US" w:eastAsia="x-none"/>
              </w:rPr>
            </w:pPr>
            <w:r w:rsidRPr="00E03507">
              <w:rPr>
                <w:i/>
                <w:lang w:val="en-US" w:eastAsia="x-none"/>
              </w:rPr>
              <w:t>Ask RAN4 feedback on the combination of NPBCH with NRS</w:t>
            </w:r>
          </w:p>
          <w:p w14:paraId="5A33C1F0" w14:textId="77777777" w:rsidR="00E03507" w:rsidRDefault="00E03507" w:rsidP="005F6B48">
            <w:pPr>
              <w:numPr>
                <w:ilvl w:val="0"/>
                <w:numId w:val="28"/>
              </w:numPr>
              <w:spacing w:after="0"/>
              <w:rPr>
                <w:lang w:val="en-US"/>
              </w:rPr>
            </w:pPr>
            <w:r w:rsidRPr="00E03507">
              <w:rPr>
                <w:i/>
                <w:lang w:val="en-US" w:eastAsia="x-none"/>
              </w:rPr>
              <w:t xml:space="preserve">FFS changes to the NRSSI definitions based on RAN1/4 agreements. </w:t>
            </w:r>
          </w:p>
        </w:tc>
      </w:tr>
    </w:tbl>
    <w:p w14:paraId="42AFEB8D" w14:textId="36B0F5E4" w:rsidR="00E03507" w:rsidRDefault="00E03507" w:rsidP="00E03507">
      <w:pPr>
        <w:spacing w:line="276" w:lineRule="auto"/>
        <w:rPr>
          <w:lang w:val="en-US"/>
        </w:rPr>
      </w:pPr>
    </w:p>
    <w:p w14:paraId="4B84D0FF" w14:textId="209AC711" w:rsidR="00557237" w:rsidRDefault="00557237" w:rsidP="00E03507">
      <w:pPr>
        <w:spacing w:line="276" w:lineRule="auto"/>
        <w:rPr>
          <w:lang w:val="en-US"/>
        </w:rPr>
      </w:pPr>
      <w:r>
        <w:rPr>
          <w:lang w:val="en-US"/>
        </w:rPr>
        <w:t xml:space="preserve">In the LS, RAN1 is asking whether it is feasible to use NPBCH in addition to NRS for RRM measurement. Furthermore, </w:t>
      </w:r>
      <w:r w:rsidR="00573C86">
        <w:rPr>
          <w:lang w:val="en-US"/>
        </w:rPr>
        <w:t xml:space="preserve">it is </w:t>
      </w:r>
      <w:r w:rsidR="00751290">
        <w:rPr>
          <w:lang w:val="en-US"/>
        </w:rPr>
        <w:t>clarified that the regeneration of the NPBCH is up to UE implementation and any new RAN4 requirement to be defined for NPBCH-based RRM measurement does not assume such regeneration.</w:t>
      </w:r>
    </w:p>
    <w:p w14:paraId="6012AF70" w14:textId="6059E8C8" w:rsidR="00751290" w:rsidRDefault="00354F69" w:rsidP="00751290">
      <w:pPr>
        <w:pStyle w:val="Heading2"/>
        <w:rPr>
          <w:lang w:val="en-US"/>
        </w:rPr>
      </w:pPr>
      <w:r>
        <w:rPr>
          <w:lang w:val="en-US"/>
        </w:rPr>
        <w:t>NRSRP Measurement for Serving Cell</w:t>
      </w:r>
    </w:p>
    <w:p w14:paraId="14DFA0AA" w14:textId="2E7A6969" w:rsidR="00263B9A" w:rsidRDefault="001610FD" w:rsidP="00751290">
      <w:pPr>
        <w:rPr>
          <w:lang w:val="en-US"/>
        </w:rPr>
      </w:pPr>
      <w:r>
        <w:rPr>
          <w:lang w:val="en-US"/>
        </w:rPr>
        <w:t>For serving cell</w:t>
      </w:r>
      <w:r w:rsidR="00275F0C">
        <w:rPr>
          <w:lang w:val="en-US"/>
        </w:rPr>
        <w:t xml:space="preserve">, UE </w:t>
      </w:r>
      <w:r w:rsidR="0089325A">
        <w:rPr>
          <w:lang w:val="en-US"/>
        </w:rPr>
        <w:t>may use NPBCH signal in multiple ways to estimate the NRSRP.</w:t>
      </w:r>
      <w:r w:rsidR="00DA00A7">
        <w:rPr>
          <w:lang w:val="en-US"/>
        </w:rPr>
        <w:t xml:space="preserve"> Since the UE is aware of the exact MIB content including SFN of its serving cell, more capable UE may reconstruct the actual NPBCH symbols based on the known MIB payload and use them as the extra reference signal to estimate the NRSRP. In such scenario, it is expected that UE can get the full benefit from the increased processing gain of ~8dB</w:t>
      </w:r>
      <w:r w:rsidR="00104ACA">
        <w:rPr>
          <w:lang w:val="en-US"/>
        </w:rPr>
        <w:t xml:space="preserve"> over NRS-based measurement</w:t>
      </w:r>
      <w:r w:rsidR="00DA00A7">
        <w:rPr>
          <w:lang w:val="en-US"/>
        </w:rPr>
        <w:t xml:space="preserve"> (100REs versus 16REs assuming two NRS ports). </w:t>
      </w:r>
      <w:r w:rsidR="00D10660">
        <w:rPr>
          <w:lang w:val="en-US"/>
        </w:rPr>
        <w:t>For the rest of the paper, we will refer to this method as “Reconstruction-based”.</w:t>
      </w:r>
    </w:p>
    <w:p w14:paraId="7C283034" w14:textId="64415D94" w:rsidR="008C2271" w:rsidRPr="00303A89" w:rsidRDefault="008C2271" w:rsidP="00751290">
      <w:pPr>
        <w:rPr>
          <w:b/>
          <w:i/>
          <w:lang w:val="en-US"/>
        </w:rPr>
      </w:pPr>
      <w:r w:rsidRPr="00303A89">
        <w:rPr>
          <w:b/>
          <w:i/>
          <w:lang w:val="en-US"/>
        </w:rPr>
        <w:lastRenderedPageBreak/>
        <w:t>Observation 1. For serving cell</w:t>
      </w:r>
      <w:r w:rsidR="00303A89" w:rsidRPr="00303A89">
        <w:rPr>
          <w:b/>
          <w:i/>
          <w:lang w:val="en-US"/>
        </w:rPr>
        <w:t xml:space="preserve"> </w:t>
      </w:r>
      <w:r w:rsidR="00303A89">
        <w:rPr>
          <w:b/>
          <w:i/>
          <w:lang w:val="en-US"/>
        </w:rPr>
        <w:t>measurement</w:t>
      </w:r>
      <w:r w:rsidRPr="00303A89">
        <w:rPr>
          <w:b/>
          <w:i/>
          <w:lang w:val="en-US"/>
        </w:rPr>
        <w:t xml:space="preserve">, UE knows the MIB payload including SFN. A more capable UE may </w:t>
      </w:r>
      <w:r w:rsidR="00303A89" w:rsidRPr="00303A89">
        <w:rPr>
          <w:b/>
          <w:i/>
          <w:lang w:val="en-US"/>
        </w:rPr>
        <w:t>reconstruct the NPBCH symbols and use them as the extra reference signals to improve the NRSRP measurement accuracy</w:t>
      </w:r>
      <w:r w:rsidR="00303A89">
        <w:rPr>
          <w:b/>
          <w:i/>
          <w:lang w:val="en-US"/>
        </w:rPr>
        <w:t xml:space="preserve"> (“Reconstruction-based method”)</w:t>
      </w:r>
      <w:r w:rsidR="00303A89" w:rsidRPr="00303A89">
        <w:rPr>
          <w:b/>
          <w:i/>
          <w:lang w:val="en-US"/>
        </w:rPr>
        <w:t>.</w:t>
      </w:r>
    </w:p>
    <w:p w14:paraId="47DB44A9" w14:textId="2F60665D" w:rsidR="00D10660" w:rsidRDefault="00DA00A7" w:rsidP="00D10660">
      <w:pPr>
        <w:rPr>
          <w:lang w:val="en-US"/>
        </w:rPr>
      </w:pPr>
      <w:r>
        <w:rPr>
          <w:lang w:val="en-US"/>
        </w:rPr>
        <w:t>Another way to derive the NRSRP from the NPBCH without reconstructing the NPBCH symbols is to use the cross-correlation between the different NPBCH subframes that repeats the same NPBCH sub</w:t>
      </w:r>
      <w:r w:rsidR="00CA06E5">
        <w:rPr>
          <w:lang w:val="en-US"/>
        </w:rPr>
        <w:t>-</w:t>
      </w:r>
      <w:r>
        <w:rPr>
          <w:lang w:val="en-US"/>
        </w:rPr>
        <w:t xml:space="preserve">block. UE knows the exact scrambling sequence for each NPBCH subframe </w:t>
      </w:r>
      <w:r w:rsidR="00C159E7">
        <w:rPr>
          <w:lang w:val="en-US"/>
        </w:rPr>
        <w:t xml:space="preserve">and the exact NPBCH TTI boundary. Therefore, UE can perform the cross-correlation between the </w:t>
      </w:r>
      <w:r w:rsidR="00D10660">
        <w:rPr>
          <w:lang w:val="en-US"/>
        </w:rPr>
        <w:t xml:space="preserve">NPBCH REs in the </w:t>
      </w:r>
      <w:r w:rsidR="00C159E7">
        <w:rPr>
          <w:lang w:val="en-US"/>
        </w:rPr>
        <w:t xml:space="preserve">two adjacent NPBCH subframes under the same repetition block after descrambling. </w:t>
      </w:r>
      <w:r w:rsidR="00D10660">
        <w:rPr>
          <w:lang w:val="en-US"/>
        </w:rPr>
        <w:t xml:space="preserve">Though this approach </w:t>
      </w:r>
      <w:r w:rsidR="00EC578B">
        <w:rPr>
          <w:lang w:val="en-US"/>
        </w:rPr>
        <w:t xml:space="preserve">has an advantage that it </w:t>
      </w:r>
      <w:r w:rsidR="00D10660">
        <w:rPr>
          <w:lang w:val="en-US"/>
        </w:rPr>
        <w:t xml:space="preserve">does not require UE to reconstruct the NPBCH, it could be more susceptible to the time-varying channel and/or </w:t>
      </w:r>
      <w:r w:rsidR="004F52AA">
        <w:rPr>
          <w:lang w:val="en-US"/>
        </w:rPr>
        <w:t xml:space="preserve">any </w:t>
      </w:r>
      <w:r w:rsidR="00D10660">
        <w:rPr>
          <w:lang w:val="en-US"/>
        </w:rPr>
        <w:t>residual frequency offset since the RSRP measurement must be performed across the samples at least 10ms apart. For the rest of the paper, we will refer to this method as “Correlation-based”.</w:t>
      </w:r>
    </w:p>
    <w:p w14:paraId="01158384" w14:textId="78715CFB" w:rsidR="00303A89" w:rsidRDefault="00303A89" w:rsidP="00303A89">
      <w:pPr>
        <w:rPr>
          <w:b/>
          <w:i/>
          <w:lang w:val="en-US"/>
        </w:rPr>
      </w:pPr>
      <w:r w:rsidRPr="00303A89">
        <w:rPr>
          <w:b/>
          <w:i/>
          <w:lang w:val="en-US"/>
        </w:rPr>
        <w:t xml:space="preserve">Observation </w:t>
      </w:r>
      <w:r>
        <w:rPr>
          <w:b/>
          <w:i/>
          <w:lang w:val="en-US"/>
        </w:rPr>
        <w:t>2</w:t>
      </w:r>
      <w:r w:rsidRPr="00303A89">
        <w:rPr>
          <w:b/>
          <w:i/>
          <w:lang w:val="en-US"/>
        </w:rPr>
        <w:t xml:space="preserve">. For serving cell </w:t>
      </w:r>
      <w:r>
        <w:rPr>
          <w:b/>
          <w:i/>
          <w:lang w:val="en-US"/>
        </w:rPr>
        <w:t>measurement</w:t>
      </w:r>
      <w:r w:rsidRPr="00303A89">
        <w:rPr>
          <w:b/>
          <w:i/>
          <w:lang w:val="en-US"/>
        </w:rPr>
        <w:t xml:space="preserve">, UE </w:t>
      </w:r>
      <w:r>
        <w:rPr>
          <w:b/>
          <w:i/>
          <w:lang w:val="en-US"/>
        </w:rPr>
        <w:t>always knows the</w:t>
      </w:r>
      <w:r w:rsidRPr="00303A89">
        <w:rPr>
          <w:b/>
          <w:i/>
          <w:lang w:val="en-US"/>
        </w:rPr>
        <w:t xml:space="preserve"> SFN. </w:t>
      </w:r>
      <w:r>
        <w:rPr>
          <w:b/>
          <w:i/>
          <w:lang w:val="en-US"/>
        </w:rPr>
        <w:t>A less</w:t>
      </w:r>
      <w:r w:rsidRPr="00303A89">
        <w:rPr>
          <w:b/>
          <w:i/>
          <w:lang w:val="en-US"/>
        </w:rPr>
        <w:t xml:space="preserve"> capable UE may </w:t>
      </w:r>
      <w:r>
        <w:rPr>
          <w:b/>
          <w:i/>
          <w:lang w:val="en-US"/>
        </w:rPr>
        <w:t>perform the cross-correlation of the NPBCH REs between the adjacent NPBCH subframes after descrambling to improve the NRSRP measurement accuracy (“Correlation-based method”)</w:t>
      </w:r>
    </w:p>
    <w:p w14:paraId="67841999" w14:textId="58C66645" w:rsidR="00303A89" w:rsidRPr="00303A89" w:rsidRDefault="00303A89" w:rsidP="00303A89">
      <w:pPr>
        <w:rPr>
          <w:b/>
          <w:i/>
          <w:lang w:val="en-US"/>
        </w:rPr>
      </w:pPr>
      <w:r w:rsidRPr="00303A89">
        <w:rPr>
          <w:b/>
          <w:i/>
          <w:lang w:val="en-US"/>
        </w:rPr>
        <w:t xml:space="preserve">Observation </w:t>
      </w:r>
      <w:r>
        <w:rPr>
          <w:b/>
          <w:i/>
          <w:lang w:val="en-US"/>
        </w:rPr>
        <w:t>3</w:t>
      </w:r>
      <w:r w:rsidRPr="00303A89">
        <w:rPr>
          <w:b/>
          <w:i/>
          <w:lang w:val="en-US"/>
        </w:rPr>
        <w:t xml:space="preserve">. </w:t>
      </w:r>
      <w:r>
        <w:rPr>
          <w:b/>
          <w:i/>
          <w:lang w:val="en-US"/>
        </w:rPr>
        <w:t xml:space="preserve">Correlation-based method </w:t>
      </w:r>
      <w:r w:rsidR="00EC578B">
        <w:rPr>
          <w:b/>
          <w:i/>
          <w:lang w:val="en-US"/>
        </w:rPr>
        <w:t xml:space="preserve">does not require MIB </w:t>
      </w:r>
      <w:r w:rsidR="00C21EB1">
        <w:rPr>
          <w:b/>
          <w:i/>
          <w:lang w:val="en-US"/>
        </w:rPr>
        <w:t>reconstruction yet</w:t>
      </w:r>
      <w:r w:rsidR="00EC578B">
        <w:rPr>
          <w:b/>
          <w:i/>
          <w:lang w:val="en-US"/>
        </w:rPr>
        <w:t xml:space="preserve"> </w:t>
      </w:r>
      <w:r>
        <w:rPr>
          <w:b/>
          <w:i/>
          <w:lang w:val="en-US"/>
        </w:rPr>
        <w:t>may be more susceptible to the time variation of the channel or residual frequency error as the measurement is done using the samples at least 10ms apart.</w:t>
      </w:r>
    </w:p>
    <w:p w14:paraId="2B44711D" w14:textId="49A6DF73" w:rsidR="00310DFD" w:rsidRDefault="004F52AA" w:rsidP="00D10660">
      <w:pPr>
        <w:rPr>
          <w:lang w:val="en-US"/>
        </w:rPr>
      </w:pPr>
      <w:r>
        <w:rPr>
          <w:lang w:val="en-US"/>
        </w:rPr>
        <w:t>Finally,</w:t>
      </w:r>
      <w:r w:rsidR="00310DFD">
        <w:rPr>
          <w:lang w:val="en-US"/>
        </w:rPr>
        <w:t xml:space="preserve"> </w:t>
      </w:r>
      <w:r>
        <w:rPr>
          <w:lang w:val="en-US"/>
        </w:rPr>
        <w:t>p</w:t>
      </w:r>
      <w:r w:rsidR="00310DFD">
        <w:rPr>
          <w:lang w:val="en-US"/>
        </w:rPr>
        <w:t xml:space="preserve">er TS36.213, the ratio of NPBCH EPRE to NRS EPRE </w:t>
      </w:r>
      <w:r>
        <w:rPr>
          <w:lang w:val="en-US"/>
        </w:rPr>
        <w:t xml:space="preserve">per port </w:t>
      </w:r>
      <w:r w:rsidR="00310DFD">
        <w:rPr>
          <w:lang w:val="en-US"/>
        </w:rPr>
        <w:t xml:space="preserve">is deterministically given </w:t>
      </w:r>
      <w:r>
        <w:rPr>
          <w:lang w:val="en-US"/>
        </w:rPr>
        <w:t>by</w:t>
      </w:r>
      <w:r w:rsidR="00310DFD">
        <w:rPr>
          <w:lang w:val="en-US"/>
        </w:rPr>
        <w:t xml:space="preserve"> 0dB or -3dB depending on the number of NRS ports used in the NB-IoT cell</w:t>
      </w:r>
      <w:r>
        <w:rPr>
          <w:lang w:val="en-US"/>
        </w:rPr>
        <w:t>. Therefore,</w:t>
      </w:r>
      <w:r w:rsidR="00310DFD">
        <w:rPr>
          <w:lang w:val="en-US"/>
        </w:rPr>
        <w:t xml:space="preserve"> UE can </w:t>
      </w:r>
      <w:r>
        <w:rPr>
          <w:lang w:val="en-US"/>
        </w:rPr>
        <w:t>use the NRSRP measurement from NPBCH to replace/supplement the NRS-based measurement</w:t>
      </w:r>
      <w:r w:rsidR="00310DFD">
        <w:rPr>
          <w:lang w:val="en-US"/>
        </w:rPr>
        <w:t xml:space="preserve"> </w:t>
      </w:r>
      <w:r>
        <w:rPr>
          <w:lang w:val="en-US"/>
        </w:rPr>
        <w:t>without any ambiguity in the power offset.</w:t>
      </w:r>
    </w:p>
    <w:p w14:paraId="3C279F41" w14:textId="64483B28" w:rsidR="00303A89" w:rsidRPr="00303A89" w:rsidRDefault="00303A89" w:rsidP="00303A89">
      <w:pPr>
        <w:rPr>
          <w:b/>
          <w:i/>
          <w:lang w:val="en-US"/>
        </w:rPr>
      </w:pPr>
      <w:r w:rsidRPr="00303A89">
        <w:rPr>
          <w:b/>
          <w:i/>
          <w:lang w:val="en-US"/>
        </w:rPr>
        <w:t xml:space="preserve">Observation </w:t>
      </w:r>
      <w:r>
        <w:rPr>
          <w:b/>
          <w:i/>
          <w:lang w:val="en-US"/>
        </w:rPr>
        <w:t>4</w:t>
      </w:r>
      <w:r w:rsidRPr="00303A89">
        <w:rPr>
          <w:b/>
          <w:i/>
          <w:lang w:val="en-US"/>
        </w:rPr>
        <w:t xml:space="preserve">. </w:t>
      </w:r>
      <w:r w:rsidR="004F52AA">
        <w:rPr>
          <w:b/>
          <w:i/>
          <w:lang w:val="en-US"/>
        </w:rPr>
        <w:t>The</w:t>
      </w:r>
      <w:r>
        <w:rPr>
          <w:b/>
          <w:i/>
          <w:lang w:val="en-US"/>
        </w:rPr>
        <w:t xml:space="preserve"> ratio between NPBCH EPRE and NRS EPRE is </w:t>
      </w:r>
      <w:r w:rsidR="004F52AA">
        <w:rPr>
          <w:b/>
          <w:i/>
          <w:lang w:val="en-US"/>
        </w:rPr>
        <w:t xml:space="preserve">deterministically given. </w:t>
      </w:r>
      <w:r>
        <w:rPr>
          <w:b/>
          <w:i/>
          <w:lang w:val="en-US"/>
        </w:rPr>
        <w:t xml:space="preserve">UE can </w:t>
      </w:r>
      <w:r w:rsidR="004F52AA">
        <w:rPr>
          <w:b/>
          <w:i/>
          <w:lang w:val="en-US"/>
        </w:rPr>
        <w:t>use</w:t>
      </w:r>
      <w:r>
        <w:rPr>
          <w:b/>
          <w:i/>
          <w:lang w:val="en-US"/>
        </w:rPr>
        <w:t xml:space="preserve"> the NRSRP measurement from NPBCH </w:t>
      </w:r>
      <w:r w:rsidR="004F52AA">
        <w:rPr>
          <w:b/>
          <w:i/>
          <w:lang w:val="en-US"/>
        </w:rPr>
        <w:t>to replace/supplement</w:t>
      </w:r>
      <w:r>
        <w:rPr>
          <w:b/>
          <w:i/>
          <w:lang w:val="en-US"/>
        </w:rPr>
        <w:t xml:space="preserve"> the measurement from NRS</w:t>
      </w:r>
      <w:r w:rsidR="004F52AA">
        <w:rPr>
          <w:b/>
          <w:i/>
          <w:lang w:val="en-US"/>
        </w:rPr>
        <w:t xml:space="preserve"> without any ambiguity </w:t>
      </w:r>
      <w:r w:rsidR="00F70F21">
        <w:rPr>
          <w:b/>
          <w:i/>
          <w:lang w:val="en-US"/>
        </w:rPr>
        <w:t xml:space="preserve">in the </w:t>
      </w:r>
      <w:r w:rsidR="004F52AA">
        <w:rPr>
          <w:b/>
          <w:i/>
          <w:lang w:val="en-US"/>
        </w:rPr>
        <w:t xml:space="preserve"> power offset.</w:t>
      </w:r>
    </w:p>
    <w:p w14:paraId="4F76E3AA" w14:textId="77777777" w:rsidR="00310DFD" w:rsidRPr="00751290" w:rsidRDefault="00310DFD" w:rsidP="00310DFD">
      <w:pPr>
        <w:spacing w:line="276" w:lineRule="auto"/>
        <w:rPr>
          <w:i/>
          <w:u w:val="single"/>
        </w:rPr>
      </w:pPr>
      <w:r w:rsidRPr="00751290">
        <w:rPr>
          <w:i/>
          <w:u w:val="single"/>
          <w:lang w:val="en-US"/>
        </w:rPr>
        <w:t xml:space="preserve">TS36.213 chapter </w:t>
      </w:r>
      <w:r w:rsidRPr="00751290">
        <w:rPr>
          <w:i/>
          <w:u w:val="single"/>
        </w:rPr>
        <w:t xml:space="preserve">16.2.2: </w:t>
      </w:r>
    </w:p>
    <w:p w14:paraId="1F08DF81" w14:textId="04003909" w:rsidR="00310DFD" w:rsidRDefault="00310DFD" w:rsidP="00310DFD">
      <w:pPr>
        <w:spacing w:line="276" w:lineRule="auto"/>
        <w:rPr>
          <w:rFonts w:eastAsia="SimSun"/>
          <w:i/>
          <w:lang w:eastAsia="zh-CN"/>
        </w:rPr>
      </w:pPr>
      <w:r>
        <w:rPr>
          <w:rFonts w:eastAsia="SimSun"/>
          <w:i/>
          <w:lang w:eastAsia="zh-CN"/>
        </w:rPr>
        <w:t>“</w:t>
      </w:r>
      <w:r w:rsidRPr="00751290">
        <w:rPr>
          <w:rFonts w:eastAsia="SimSun"/>
          <w:i/>
          <w:lang w:eastAsia="zh-CN"/>
        </w:rPr>
        <w:t>A</w:t>
      </w:r>
      <w:r w:rsidRPr="00751290">
        <w:rPr>
          <w:rFonts w:eastAsia="SimSun" w:hint="eastAsia"/>
          <w:i/>
          <w:lang w:eastAsia="zh-CN"/>
        </w:rPr>
        <w:t xml:space="preserve"> UE may assume t</w:t>
      </w:r>
      <w:r w:rsidRPr="00751290">
        <w:rPr>
          <w:i/>
        </w:rPr>
        <w:t xml:space="preserve">he ratio of </w:t>
      </w:r>
      <w:r w:rsidRPr="00751290">
        <w:rPr>
          <w:rFonts w:eastAsia="SimSun" w:hint="eastAsia"/>
          <w:i/>
          <w:lang w:eastAsia="zh-CN"/>
        </w:rPr>
        <w:t>NPBCH</w:t>
      </w:r>
      <w:r w:rsidRPr="00751290">
        <w:rPr>
          <w:i/>
        </w:rPr>
        <w:t xml:space="preserve"> EPRE to </w:t>
      </w:r>
      <w:r w:rsidRPr="00751290">
        <w:rPr>
          <w:rFonts w:eastAsia="SimSun" w:hint="eastAsia"/>
          <w:i/>
          <w:lang w:eastAsia="zh-CN"/>
        </w:rPr>
        <w:t>N</w:t>
      </w:r>
      <w:r w:rsidRPr="00751290">
        <w:rPr>
          <w:i/>
        </w:rPr>
        <w:t xml:space="preserve">RS EPRE among </w:t>
      </w:r>
      <w:r w:rsidRPr="00751290">
        <w:rPr>
          <w:rFonts w:eastAsia="SimSun" w:hint="eastAsia"/>
          <w:i/>
          <w:lang w:eastAsia="zh-CN"/>
        </w:rPr>
        <w:t>NPBCH</w:t>
      </w:r>
      <w:r w:rsidRPr="00751290">
        <w:rPr>
          <w:i/>
        </w:rPr>
        <w:t xml:space="preserve"> REs (not applicable to </w:t>
      </w:r>
      <w:r w:rsidRPr="00751290">
        <w:rPr>
          <w:rFonts w:eastAsia="SimSun" w:hint="eastAsia"/>
          <w:i/>
          <w:lang w:eastAsia="zh-CN"/>
        </w:rPr>
        <w:t>NPBCH</w:t>
      </w:r>
      <w:r w:rsidRPr="00751290">
        <w:rPr>
          <w:i/>
        </w:rPr>
        <w:t xml:space="preserve"> REs with zero EPRE)</w:t>
      </w:r>
      <w:r w:rsidRPr="00751290">
        <w:rPr>
          <w:rFonts w:eastAsia="SimSun" w:hint="eastAsia"/>
          <w:i/>
          <w:lang w:eastAsia="zh-CN"/>
        </w:rPr>
        <w:t xml:space="preserve"> is 0 dB for an NB-IoT cell with one NRS antenna port and -3 dB for an NB-IoT cell with two NRS antenna ports.</w:t>
      </w:r>
      <w:r>
        <w:rPr>
          <w:rFonts w:eastAsia="SimSun"/>
          <w:i/>
          <w:lang w:eastAsia="zh-CN"/>
        </w:rPr>
        <w:t>”</w:t>
      </w:r>
    </w:p>
    <w:p w14:paraId="723734BC" w14:textId="74442AFA" w:rsidR="00354F69" w:rsidRDefault="00354F69" w:rsidP="00354F69">
      <w:pPr>
        <w:pStyle w:val="Heading2"/>
        <w:rPr>
          <w:lang w:val="en-US"/>
        </w:rPr>
      </w:pPr>
      <w:r>
        <w:rPr>
          <w:lang w:val="en-US"/>
        </w:rPr>
        <w:t>NRSRP Measurement for Neighbor Cell</w:t>
      </w:r>
    </w:p>
    <w:p w14:paraId="29BFAA6F" w14:textId="5E8D66AC" w:rsidR="00D10660" w:rsidRDefault="00D10660" w:rsidP="00354F69">
      <w:pPr>
        <w:rPr>
          <w:lang w:val="en-US"/>
        </w:rPr>
      </w:pPr>
      <w:r>
        <w:rPr>
          <w:lang w:val="en-US"/>
        </w:rPr>
        <w:t>More capable UE that can decode the MIB</w:t>
      </w:r>
      <w:r w:rsidR="00E10994">
        <w:rPr>
          <w:lang w:val="en-US"/>
        </w:rPr>
        <w:t>s</w:t>
      </w:r>
      <w:r>
        <w:rPr>
          <w:lang w:val="en-US"/>
        </w:rPr>
        <w:t xml:space="preserve"> of the neighboring cell can acquire the MIB content including SFN. </w:t>
      </w:r>
      <w:r w:rsidR="00E7722A">
        <w:rPr>
          <w:lang w:val="en-US"/>
        </w:rPr>
        <w:t>S</w:t>
      </w:r>
      <w:r>
        <w:rPr>
          <w:lang w:val="en-US"/>
        </w:rPr>
        <w:t>uch UE may perform the reconstruction-based NRSRP measurement from the NPBCH subframes</w:t>
      </w:r>
      <w:r w:rsidR="00104ACA">
        <w:rPr>
          <w:lang w:val="en-US"/>
        </w:rPr>
        <w:t xml:space="preserve"> even for the neighbor cells</w:t>
      </w:r>
      <w:r>
        <w:rPr>
          <w:lang w:val="en-US"/>
        </w:rPr>
        <w:t>.</w:t>
      </w:r>
      <w:r w:rsidR="00310DFD">
        <w:rPr>
          <w:lang w:val="en-US"/>
        </w:rPr>
        <w:t xml:space="preserve"> However, unlike the serving cell case, the MIB reconstruction cannot be guaranteed always available. UE may fail to decode the MIB of the neighboring cell, or it may </w:t>
      </w:r>
      <w:r w:rsidR="000B4387">
        <w:rPr>
          <w:lang w:val="en-US"/>
        </w:rPr>
        <w:t xml:space="preserve">not be able to decode </w:t>
      </w:r>
      <w:r w:rsidR="00E7722A">
        <w:rPr>
          <w:lang w:val="en-US"/>
        </w:rPr>
        <w:t xml:space="preserve">every so often </w:t>
      </w:r>
      <w:r w:rsidR="00E04A03">
        <w:rPr>
          <w:lang w:val="en-US"/>
        </w:rPr>
        <w:t xml:space="preserve">due to the power/complexity reason, </w:t>
      </w:r>
      <w:r w:rsidR="00782B8C">
        <w:rPr>
          <w:lang w:val="en-US"/>
        </w:rPr>
        <w:t>resulting that</w:t>
      </w:r>
      <w:r w:rsidR="00E7722A">
        <w:rPr>
          <w:lang w:val="en-US"/>
        </w:rPr>
        <w:t xml:space="preserve"> the reconstructed MIB payload </w:t>
      </w:r>
      <w:r w:rsidR="00E04A03">
        <w:rPr>
          <w:lang w:val="en-US"/>
        </w:rPr>
        <w:t>for</w:t>
      </w:r>
      <w:r w:rsidR="00E7722A">
        <w:rPr>
          <w:lang w:val="en-US"/>
        </w:rPr>
        <w:t xml:space="preserve"> the measured neighbor cell becomes out of sync when the MIB payload of the neighbor cells other than SFN/hyperSFN changes. </w:t>
      </w:r>
      <w:r w:rsidR="00154E55">
        <w:rPr>
          <w:lang w:val="en-US"/>
        </w:rPr>
        <w:t xml:space="preserve">Therefore, the measurement accuracy improvement of the neighbor cells from the reconstruction-based NRSRP measurement on NPBCH subframe may be considered </w:t>
      </w:r>
      <w:r w:rsidR="00F0544F">
        <w:rPr>
          <w:lang w:val="en-US"/>
        </w:rPr>
        <w:t xml:space="preserve">more </w:t>
      </w:r>
      <w:r w:rsidR="00154E55">
        <w:rPr>
          <w:lang w:val="en-US"/>
        </w:rPr>
        <w:t>opportunistic.</w:t>
      </w:r>
    </w:p>
    <w:p w14:paraId="339588F8" w14:textId="664152E9" w:rsidR="00303A89" w:rsidRPr="00303A89" w:rsidRDefault="00303A89" w:rsidP="00303A89">
      <w:pPr>
        <w:rPr>
          <w:b/>
          <w:i/>
          <w:lang w:val="en-US"/>
        </w:rPr>
      </w:pPr>
      <w:r w:rsidRPr="00303A89">
        <w:rPr>
          <w:b/>
          <w:i/>
          <w:lang w:val="en-US"/>
        </w:rPr>
        <w:t xml:space="preserve">Observation </w:t>
      </w:r>
      <w:r>
        <w:rPr>
          <w:b/>
          <w:i/>
          <w:lang w:val="en-US"/>
        </w:rPr>
        <w:t>5</w:t>
      </w:r>
      <w:r w:rsidRPr="00303A89">
        <w:rPr>
          <w:b/>
          <w:i/>
          <w:lang w:val="en-US"/>
        </w:rPr>
        <w:t xml:space="preserve">. For </w:t>
      </w:r>
      <w:r>
        <w:rPr>
          <w:b/>
          <w:i/>
          <w:lang w:val="en-US"/>
        </w:rPr>
        <w:t>neighbor</w:t>
      </w:r>
      <w:r w:rsidRPr="00303A89">
        <w:rPr>
          <w:b/>
          <w:i/>
          <w:lang w:val="en-US"/>
        </w:rPr>
        <w:t xml:space="preserve"> cell </w:t>
      </w:r>
      <w:r>
        <w:rPr>
          <w:b/>
          <w:i/>
          <w:lang w:val="en-US"/>
        </w:rPr>
        <w:t>measurement</w:t>
      </w:r>
      <w:r w:rsidRPr="00303A89">
        <w:rPr>
          <w:b/>
          <w:i/>
          <w:lang w:val="en-US"/>
        </w:rPr>
        <w:t xml:space="preserve">, </w:t>
      </w:r>
      <w:r>
        <w:rPr>
          <w:b/>
          <w:i/>
          <w:lang w:val="en-US"/>
        </w:rPr>
        <w:t>a</w:t>
      </w:r>
      <w:r w:rsidRPr="00303A89">
        <w:rPr>
          <w:b/>
          <w:i/>
          <w:lang w:val="en-US"/>
        </w:rPr>
        <w:t xml:space="preserve"> more capable UE may </w:t>
      </w:r>
      <w:r>
        <w:rPr>
          <w:b/>
          <w:i/>
          <w:lang w:val="en-US"/>
        </w:rPr>
        <w:t xml:space="preserve">decode the MIB of the neighbor cells to perform the reconstruction-based </w:t>
      </w:r>
      <w:r w:rsidR="00F0544F">
        <w:rPr>
          <w:b/>
          <w:i/>
          <w:lang w:val="en-US"/>
        </w:rPr>
        <w:t xml:space="preserve">NRSRP </w:t>
      </w:r>
      <w:r>
        <w:rPr>
          <w:b/>
          <w:i/>
          <w:lang w:val="en-US"/>
        </w:rPr>
        <w:t>measurement</w:t>
      </w:r>
      <w:r w:rsidR="00F0544F">
        <w:rPr>
          <w:b/>
          <w:i/>
          <w:lang w:val="en-US"/>
        </w:rPr>
        <w:t xml:space="preserve"> from the NPBCH of the neighbor cells</w:t>
      </w:r>
      <w:r w:rsidRPr="00303A89">
        <w:rPr>
          <w:b/>
          <w:i/>
          <w:lang w:val="en-US"/>
        </w:rPr>
        <w:t>.</w:t>
      </w:r>
    </w:p>
    <w:p w14:paraId="3AB7ADDB" w14:textId="535A56EB" w:rsidR="00303A89" w:rsidRDefault="00303A89" w:rsidP="00354F69">
      <w:pPr>
        <w:rPr>
          <w:b/>
          <w:i/>
          <w:lang w:val="en-US"/>
        </w:rPr>
      </w:pPr>
      <w:r w:rsidRPr="00303A89">
        <w:rPr>
          <w:b/>
          <w:i/>
          <w:lang w:val="en-US"/>
        </w:rPr>
        <w:t xml:space="preserve">Observation </w:t>
      </w:r>
      <w:r>
        <w:rPr>
          <w:b/>
          <w:i/>
          <w:lang w:val="en-US"/>
        </w:rPr>
        <w:t>6</w:t>
      </w:r>
      <w:r w:rsidRPr="00303A89">
        <w:rPr>
          <w:b/>
          <w:i/>
          <w:lang w:val="en-US"/>
        </w:rPr>
        <w:t xml:space="preserve">. For </w:t>
      </w:r>
      <w:r>
        <w:rPr>
          <w:b/>
          <w:i/>
          <w:lang w:val="en-US"/>
        </w:rPr>
        <w:t>neighbor</w:t>
      </w:r>
      <w:r w:rsidRPr="00303A89">
        <w:rPr>
          <w:b/>
          <w:i/>
          <w:lang w:val="en-US"/>
        </w:rPr>
        <w:t xml:space="preserve"> cell</w:t>
      </w:r>
      <w:r>
        <w:rPr>
          <w:b/>
          <w:i/>
          <w:lang w:val="en-US"/>
        </w:rPr>
        <w:t xml:space="preserve"> measurement</w:t>
      </w:r>
      <w:r w:rsidRPr="00303A89">
        <w:rPr>
          <w:b/>
          <w:i/>
          <w:lang w:val="en-US"/>
        </w:rPr>
        <w:t xml:space="preserve">, </w:t>
      </w:r>
      <w:r>
        <w:rPr>
          <w:b/>
          <w:i/>
          <w:lang w:val="en-US"/>
        </w:rPr>
        <w:t>the gain from the reconstruction-based method tends to be more opportunistic since UE may fail to decode the MIB of the neighbor cells, or the reconstructed MIB could go stale when UE does not decode the MIB of the neighbor cells frequently due to power/complexity reason.</w:t>
      </w:r>
    </w:p>
    <w:p w14:paraId="4BC5470B" w14:textId="1AD1A486" w:rsidR="004F52AA" w:rsidRDefault="004F52AA" w:rsidP="00354F69">
      <w:pPr>
        <w:rPr>
          <w:lang w:val="en-US"/>
        </w:rPr>
      </w:pPr>
      <w:r>
        <w:rPr>
          <w:lang w:val="en-US"/>
        </w:rPr>
        <w:t xml:space="preserve">For a less capable UE, correlation-based method can be used to measure the NRSRP from the NPBCH of the neighbor cell. UE should be able to acquire the SFN information required to find the correct symbol-level scrambling sequence for NPBCH after </w:t>
      </w:r>
      <w:r w:rsidR="00CA06E5">
        <w:rPr>
          <w:lang w:val="en-US"/>
        </w:rPr>
        <w:t>successfully</w:t>
      </w:r>
      <w:r>
        <w:rPr>
          <w:lang w:val="en-US"/>
        </w:rPr>
        <w:t xml:space="preserve"> detecting the NSSS of the neighbor cell.</w:t>
      </w:r>
    </w:p>
    <w:p w14:paraId="274D8B51" w14:textId="3825344E" w:rsidR="00F70F21" w:rsidRDefault="00F70F21" w:rsidP="00F70F21">
      <w:pPr>
        <w:rPr>
          <w:b/>
          <w:i/>
          <w:lang w:val="en-US"/>
        </w:rPr>
      </w:pPr>
      <w:r w:rsidRPr="00303A89">
        <w:rPr>
          <w:b/>
          <w:i/>
          <w:lang w:val="en-US"/>
        </w:rPr>
        <w:t xml:space="preserve">Observation </w:t>
      </w:r>
      <w:r>
        <w:rPr>
          <w:b/>
          <w:i/>
          <w:lang w:val="en-US"/>
        </w:rPr>
        <w:t>7</w:t>
      </w:r>
      <w:r w:rsidRPr="00303A89">
        <w:rPr>
          <w:b/>
          <w:i/>
          <w:lang w:val="en-US"/>
        </w:rPr>
        <w:t xml:space="preserve">. For </w:t>
      </w:r>
      <w:r>
        <w:rPr>
          <w:b/>
          <w:i/>
          <w:lang w:val="en-US"/>
        </w:rPr>
        <w:t>neighbor</w:t>
      </w:r>
      <w:r w:rsidRPr="00303A89">
        <w:rPr>
          <w:b/>
          <w:i/>
          <w:lang w:val="en-US"/>
        </w:rPr>
        <w:t xml:space="preserve"> cell</w:t>
      </w:r>
      <w:r>
        <w:rPr>
          <w:b/>
          <w:i/>
          <w:lang w:val="en-US"/>
        </w:rPr>
        <w:t xml:space="preserve"> measurement</w:t>
      </w:r>
      <w:r w:rsidRPr="00303A89">
        <w:rPr>
          <w:b/>
          <w:i/>
          <w:lang w:val="en-US"/>
        </w:rPr>
        <w:t xml:space="preserve">, </w:t>
      </w:r>
      <w:r>
        <w:rPr>
          <w:b/>
          <w:i/>
          <w:lang w:val="en-US"/>
        </w:rPr>
        <w:t>correlation-based method can be used to measure the NRSRP from NPBCH. SFN information required to determine the correct symbol-level NPBCH descrambling sequence can be known to the UE while detecting the NSSS of the neighbor cell.</w:t>
      </w:r>
    </w:p>
    <w:p w14:paraId="3DDE8351" w14:textId="4E5CFCC5" w:rsidR="00DA00A7" w:rsidRDefault="00DA00A7" w:rsidP="00DA00A7">
      <w:pPr>
        <w:pStyle w:val="Heading2"/>
        <w:rPr>
          <w:lang w:val="en-US"/>
        </w:rPr>
      </w:pPr>
      <w:r>
        <w:rPr>
          <w:lang w:val="en-US"/>
        </w:rPr>
        <w:lastRenderedPageBreak/>
        <w:t>NRSRQ</w:t>
      </w:r>
    </w:p>
    <w:p w14:paraId="165B0BC0" w14:textId="7AD8F688" w:rsidR="00DA00A7" w:rsidRDefault="00590AE3" w:rsidP="00751290">
      <w:pPr>
        <w:spacing w:line="276" w:lineRule="auto"/>
        <w:rPr>
          <w:rFonts w:eastAsia="SimSun"/>
          <w:lang w:eastAsia="zh-CN"/>
        </w:rPr>
      </w:pPr>
      <w:r>
        <w:rPr>
          <w:rFonts w:eastAsia="SimSun"/>
          <w:lang w:eastAsia="zh-CN"/>
        </w:rPr>
        <w:t xml:space="preserve">Similar to the case with </w:t>
      </w:r>
      <w:r w:rsidR="00167759">
        <w:rPr>
          <w:rFonts w:eastAsia="SimSun"/>
          <w:lang w:eastAsia="zh-CN"/>
        </w:rPr>
        <w:t xml:space="preserve">the </w:t>
      </w:r>
      <w:r>
        <w:rPr>
          <w:rFonts w:eastAsia="SimSun"/>
          <w:lang w:eastAsia="zh-CN"/>
        </w:rPr>
        <w:t xml:space="preserve">NSSS-based RRM measurement, the definition of NRSRQ, or more precisely how to obtain the NRSSI, needs to be further discussed for the NPBCH-based RRM measurement. Per TS36.214, NRSSI is supposed to be measured across all the OFDM symbols in the measurement subframes. </w:t>
      </w:r>
    </w:p>
    <w:p w14:paraId="0F1943D8" w14:textId="4339EC0D" w:rsidR="00590AE3" w:rsidRPr="00590AE3" w:rsidRDefault="00590AE3" w:rsidP="00751290">
      <w:pPr>
        <w:spacing w:line="276" w:lineRule="auto"/>
        <w:rPr>
          <w:rFonts w:eastAsia="SimSun"/>
          <w:i/>
          <w:lang w:eastAsia="zh-CN"/>
        </w:rPr>
      </w:pPr>
      <w:r w:rsidRPr="00590AE3">
        <w:rPr>
          <w:rFonts w:eastAsia="SimSun"/>
          <w:i/>
          <w:lang w:eastAsia="zh-CN"/>
        </w:rPr>
        <w:t>TS36.214 Chapter 5.1.27:</w:t>
      </w:r>
    </w:p>
    <w:p w14:paraId="72250222" w14:textId="6BD7B55B" w:rsidR="00590AE3" w:rsidRPr="00590AE3" w:rsidRDefault="00590AE3" w:rsidP="00590AE3">
      <w:pPr>
        <w:pStyle w:val="TAL"/>
        <w:rPr>
          <w:rFonts w:ascii="Times New Roman" w:hAnsi="Times New Roman"/>
          <w:i/>
          <w:sz w:val="20"/>
        </w:rPr>
      </w:pPr>
      <w:r w:rsidRPr="00590AE3">
        <w:rPr>
          <w:rFonts w:ascii="Times New Roman" w:hAnsi="Times New Roman"/>
          <w:i/>
          <w:sz w:val="20"/>
        </w:rPr>
        <w:t xml:space="preserve">“Narrowband Received Signal Strength Indicator (NRSSI), comprises the </w:t>
      </w:r>
      <w:r w:rsidRPr="00590AE3">
        <w:rPr>
          <w:rFonts w:ascii="Times New Roman" w:hAnsi="Times New Roman"/>
          <w:i/>
          <w:sz w:val="20"/>
          <w:lang w:val="en-US"/>
        </w:rPr>
        <w:t xml:space="preserve">linear average of the </w:t>
      </w:r>
      <w:r w:rsidRPr="00590AE3">
        <w:rPr>
          <w:rFonts w:ascii="Times New Roman" w:hAnsi="Times New Roman"/>
          <w:i/>
          <w:sz w:val="20"/>
        </w:rPr>
        <w:t xml:space="preserve">total received power </w:t>
      </w:r>
      <w:r w:rsidRPr="00590AE3">
        <w:rPr>
          <w:rFonts w:ascii="Times New Roman" w:hAnsi="Times New Roman"/>
          <w:i/>
          <w:sz w:val="20"/>
          <w:lang w:val="en-US"/>
        </w:rPr>
        <w:t xml:space="preserve">(in [W]) </w:t>
      </w:r>
      <w:r w:rsidRPr="00590AE3">
        <w:rPr>
          <w:rFonts w:ascii="Times New Roman" w:hAnsi="Times New Roman"/>
          <w:i/>
          <w:sz w:val="20"/>
        </w:rPr>
        <w:t xml:space="preserve">observed </w:t>
      </w:r>
      <w:r w:rsidRPr="00590AE3">
        <w:rPr>
          <w:rFonts w:ascii="Times New Roman" w:hAnsi="Times New Roman"/>
          <w:i/>
          <w:sz w:val="20"/>
          <w:lang w:val="en-US"/>
        </w:rPr>
        <w:t xml:space="preserve">OFDM symbols of measurement subframes, </w:t>
      </w:r>
      <w:r w:rsidRPr="00590AE3">
        <w:rPr>
          <w:rFonts w:ascii="Times New Roman" w:hAnsi="Times New Roman"/>
          <w:i/>
          <w:sz w:val="20"/>
        </w:rPr>
        <w:t xml:space="preserve">in the measurement bandwidth by the UE from all sources, including co-channel serving and non-serving cells, adjacent channel interference, thermal noise etc. </w:t>
      </w:r>
    </w:p>
    <w:p w14:paraId="10CFCF7C" w14:textId="77777777" w:rsidR="00590AE3" w:rsidRPr="00590AE3" w:rsidRDefault="00590AE3" w:rsidP="00590AE3">
      <w:pPr>
        <w:pStyle w:val="TAL"/>
        <w:rPr>
          <w:rFonts w:ascii="Times New Roman" w:hAnsi="Times New Roman"/>
          <w:i/>
          <w:sz w:val="20"/>
        </w:rPr>
      </w:pPr>
    </w:p>
    <w:p w14:paraId="0F5788B7" w14:textId="6F170630" w:rsidR="00590AE3" w:rsidRPr="00590AE3" w:rsidRDefault="00590AE3" w:rsidP="00590AE3">
      <w:pPr>
        <w:pStyle w:val="TAL"/>
        <w:rPr>
          <w:rFonts w:ascii="Times New Roman" w:hAnsi="Times New Roman"/>
          <w:i/>
          <w:sz w:val="20"/>
        </w:rPr>
      </w:pPr>
      <w:r w:rsidRPr="00590AE3">
        <w:rPr>
          <w:rFonts w:ascii="Times New Roman" w:hAnsi="Times New Roman"/>
          <w:i/>
          <w:sz w:val="20"/>
        </w:rPr>
        <w:t>NRSSI is measured from all OFDM symbols of measurement subframes.“</w:t>
      </w:r>
    </w:p>
    <w:p w14:paraId="1AD82C37" w14:textId="073E0987" w:rsidR="00590AE3" w:rsidRDefault="00590AE3" w:rsidP="00751290">
      <w:pPr>
        <w:spacing w:line="276" w:lineRule="auto"/>
        <w:rPr>
          <w:rFonts w:eastAsia="SimSun"/>
          <w:lang w:eastAsia="zh-CN"/>
        </w:rPr>
      </w:pPr>
    </w:p>
    <w:p w14:paraId="0C4C8C6C" w14:textId="3359B2D1" w:rsidR="00167759" w:rsidRDefault="00A623B1" w:rsidP="00A623B1">
      <w:pPr>
        <w:spacing w:line="276" w:lineRule="auto"/>
        <w:rPr>
          <w:rFonts w:eastAsia="SimSun"/>
          <w:lang w:eastAsia="zh-CN"/>
        </w:rPr>
      </w:pPr>
      <w:r>
        <w:rPr>
          <w:rFonts w:eastAsia="SimSun"/>
          <w:lang w:eastAsia="zh-CN"/>
        </w:rPr>
        <w:t>NRSRQ computation based on the</w:t>
      </w:r>
      <w:r w:rsidR="00167759">
        <w:rPr>
          <w:rFonts w:eastAsia="SimSun"/>
          <w:lang w:eastAsia="zh-CN"/>
        </w:rPr>
        <w:t xml:space="preserve"> NRSSI </w:t>
      </w:r>
      <w:r>
        <w:rPr>
          <w:rFonts w:eastAsia="SimSun"/>
          <w:lang w:eastAsia="zh-CN"/>
        </w:rPr>
        <w:t xml:space="preserve">measured </w:t>
      </w:r>
      <w:r w:rsidR="00167759">
        <w:rPr>
          <w:rFonts w:eastAsia="SimSun"/>
          <w:lang w:eastAsia="zh-CN"/>
        </w:rPr>
        <w:t xml:space="preserve">from the NPBCH subframe </w:t>
      </w:r>
      <w:r>
        <w:rPr>
          <w:rFonts w:eastAsia="SimSun"/>
          <w:lang w:eastAsia="zh-CN"/>
        </w:rPr>
        <w:t xml:space="preserve">alone can be interpreted as the worst-case cell quality of the measured cell under full loading </w:t>
      </w:r>
      <w:r w:rsidR="00F0544F">
        <w:rPr>
          <w:rFonts w:eastAsia="SimSun"/>
          <w:lang w:eastAsia="zh-CN"/>
        </w:rPr>
        <w:t xml:space="preserve">condition </w:t>
      </w:r>
      <w:r w:rsidR="00167759">
        <w:rPr>
          <w:rFonts w:eastAsia="SimSun"/>
          <w:lang w:eastAsia="zh-CN"/>
        </w:rPr>
        <w:t xml:space="preserve">since all the REs in the non-control region are always occupied by NRS, CRS, or NPBCH. </w:t>
      </w:r>
      <w:r w:rsidR="001E6847">
        <w:rPr>
          <w:rFonts w:eastAsia="SimSun"/>
          <w:lang w:eastAsia="zh-CN"/>
        </w:rPr>
        <w:t xml:space="preserve">For serving cell, the UE should be processing </w:t>
      </w:r>
      <w:r>
        <w:rPr>
          <w:rFonts w:eastAsia="SimSun"/>
          <w:lang w:eastAsia="zh-CN"/>
        </w:rPr>
        <w:t>other non-NPBCH subframes for page monitoring, and the NRSSI measurement from those downlink subframes may be used to offset the NRSSI</w:t>
      </w:r>
      <w:r w:rsidR="00F0544F">
        <w:rPr>
          <w:rFonts w:eastAsia="SimSun"/>
          <w:lang w:eastAsia="zh-CN"/>
        </w:rPr>
        <w:t xml:space="preserve"> measured from the NPBCH subframes</w:t>
      </w:r>
      <w:r>
        <w:rPr>
          <w:rFonts w:eastAsia="SimSun"/>
          <w:lang w:eastAsia="zh-CN"/>
        </w:rPr>
        <w:t xml:space="preserve">. For </w:t>
      </w:r>
      <w:r w:rsidR="00CA06E5">
        <w:rPr>
          <w:rFonts w:eastAsia="SimSun"/>
          <w:lang w:eastAsia="zh-CN"/>
        </w:rPr>
        <w:t>neighbour</w:t>
      </w:r>
      <w:r>
        <w:rPr>
          <w:rFonts w:eastAsia="SimSun"/>
          <w:lang w:eastAsia="zh-CN"/>
        </w:rPr>
        <w:t xml:space="preserve"> cell, UE may need to monitor other non-NPBCH downlink subframes </w:t>
      </w:r>
      <w:r w:rsidR="00EC578B">
        <w:rPr>
          <w:rFonts w:eastAsia="SimSun"/>
          <w:lang w:eastAsia="zh-CN"/>
        </w:rPr>
        <w:t>if it wants to capture</w:t>
      </w:r>
      <w:r>
        <w:rPr>
          <w:rFonts w:eastAsia="SimSun"/>
          <w:lang w:eastAsia="zh-CN"/>
        </w:rPr>
        <w:t xml:space="preserve"> more accurate loading condition of the measured cell.</w:t>
      </w:r>
    </w:p>
    <w:p w14:paraId="2126C420" w14:textId="02435897" w:rsidR="00CF6969" w:rsidRDefault="00CF6969" w:rsidP="00CF6969">
      <w:pPr>
        <w:rPr>
          <w:lang w:val="en-US"/>
        </w:rPr>
      </w:pPr>
      <w:r w:rsidRPr="00303A89">
        <w:rPr>
          <w:b/>
          <w:i/>
          <w:lang w:val="en-US"/>
        </w:rPr>
        <w:t xml:space="preserve">Observation </w:t>
      </w:r>
      <w:r w:rsidR="00F70F21">
        <w:rPr>
          <w:b/>
          <w:i/>
          <w:lang w:val="en-US"/>
        </w:rPr>
        <w:t>8</w:t>
      </w:r>
      <w:r w:rsidRPr="00303A89">
        <w:rPr>
          <w:b/>
          <w:i/>
          <w:lang w:val="en-US"/>
        </w:rPr>
        <w:t xml:space="preserve">. </w:t>
      </w:r>
      <w:r>
        <w:rPr>
          <w:b/>
          <w:i/>
          <w:lang w:val="en-US"/>
        </w:rPr>
        <w:t>NRSRQ computed based on the NRSSI measured from the NPBCH subframes can be viewed as the worst-case cell quality of the measured cell in the presence of full loading.</w:t>
      </w:r>
    </w:p>
    <w:p w14:paraId="211797C9" w14:textId="77777777" w:rsidR="00CF6969" w:rsidRPr="00CF6969" w:rsidRDefault="00CF6969" w:rsidP="00A623B1">
      <w:pPr>
        <w:spacing w:line="276" w:lineRule="auto"/>
        <w:rPr>
          <w:rFonts w:eastAsia="SimSun"/>
          <w:lang w:val="en-US" w:eastAsia="zh-CN"/>
        </w:rPr>
      </w:pPr>
    </w:p>
    <w:p w14:paraId="33BE71DC" w14:textId="1F930470" w:rsidR="009F2FC3" w:rsidRDefault="00751290" w:rsidP="00590AE3">
      <w:pPr>
        <w:pStyle w:val="Heading1"/>
        <w:rPr>
          <w:lang w:val="en-US"/>
        </w:rPr>
      </w:pPr>
      <w:r>
        <w:rPr>
          <w:lang w:val="en-US"/>
        </w:rPr>
        <w:t>Simulation Assumption</w:t>
      </w:r>
    </w:p>
    <w:p w14:paraId="4C88FC7B" w14:textId="0BE0E8BD" w:rsidR="0040611E" w:rsidRDefault="00A623B1" w:rsidP="00751290">
      <w:pPr>
        <w:spacing w:line="276" w:lineRule="auto"/>
        <w:rPr>
          <w:lang w:val="en-US"/>
        </w:rPr>
      </w:pPr>
      <w:r>
        <w:rPr>
          <w:lang w:val="en-US"/>
        </w:rPr>
        <w:t xml:space="preserve">It is desirable to perform </w:t>
      </w:r>
      <w:r w:rsidR="00F0544F">
        <w:rPr>
          <w:lang w:val="en-US"/>
        </w:rPr>
        <w:t>a</w:t>
      </w:r>
      <w:r>
        <w:rPr>
          <w:lang w:val="en-US"/>
        </w:rPr>
        <w:t xml:space="preserve"> simulation in order to evaluate the feasibility of the NPBCH-based RRM measurement.</w:t>
      </w:r>
      <w:r w:rsidR="00506876">
        <w:rPr>
          <w:lang w:val="en-US"/>
        </w:rPr>
        <w:t xml:space="preserve"> </w:t>
      </w:r>
      <w:r w:rsidR="00F0544F">
        <w:rPr>
          <w:lang w:val="en-US"/>
        </w:rPr>
        <w:t>W</w:t>
      </w:r>
      <w:r w:rsidR="00506876">
        <w:rPr>
          <w:lang w:val="en-US"/>
        </w:rPr>
        <w:t xml:space="preserve">e propose to use the following parameters to </w:t>
      </w:r>
      <w:r w:rsidR="00CA06E5">
        <w:rPr>
          <w:lang w:val="en-US"/>
        </w:rPr>
        <w:t>evaluate</w:t>
      </w:r>
      <w:r w:rsidR="00506876">
        <w:rPr>
          <w:lang w:val="en-US"/>
        </w:rPr>
        <w:t xml:space="preserve"> the RRM measurement performance of the NPBCH-based measurement. Given the performance/complexity tradeoff of the different approaches in the NPBCH-based RRM measurement, we propose</w:t>
      </w:r>
      <w:r w:rsidR="008C2271">
        <w:rPr>
          <w:lang w:val="en-US"/>
        </w:rPr>
        <w:t xml:space="preserve"> the</w:t>
      </w:r>
      <w:r w:rsidR="00506876">
        <w:rPr>
          <w:lang w:val="en-US"/>
        </w:rPr>
        <w:t xml:space="preserve"> interested companies to evaluate the measurement accuracy for both approaches</w:t>
      </w:r>
      <w:r w:rsidR="008C2271">
        <w:rPr>
          <w:lang w:val="en-US"/>
        </w:rPr>
        <w:t>, including the reconstruction-based and the correlation-based one.</w:t>
      </w:r>
    </w:p>
    <w:p w14:paraId="4DDFFB3C" w14:textId="4ADDDAEE" w:rsidR="00506876" w:rsidRPr="008C2271" w:rsidRDefault="00506876" w:rsidP="00751290">
      <w:pPr>
        <w:spacing w:line="276" w:lineRule="auto"/>
        <w:rPr>
          <w:b/>
          <w:lang w:val="en-US"/>
        </w:rPr>
      </w:pPr>
      <w:r w:rsidRPr="008C2271">
        <w:rPr>
          <w:b/>
          <w:lang w:val="en-US"/>
        </w:rPr>
        <w:t>Table 3.1 Simulation assumption for NPBCH-based RSRP measurement accuracy evaluation</w:t>
      </w:r>
    </w:p>
    <w:tbl>
      <w:tblPr>
        <w:tblStyle w:val="TableGrid"/>
        <w:tblW w:w="0" w:type="auto"/>
        <w:tblLook w:val="04A0" w:firstRow="1" w:lastRow="0" w:firstColumn="1" w:lastColumn="0" w:noHBand="0" w:noVBand="1"/>
      </w:tblPr>
      <w:tblGrid>
        <w:gridCol w:w="2480"/>
        <w:gridCol w:w="4445"/>
        <w:gridCol w:w="2696"/>
      </w:tblGrid>
      <w:tr w:rsidR="00506876" w14:paraId="442D5748" w14:textId="67232F91" w:rsidTr="00506876">
        <w:tc>
          <w:tcPr>
            <w:tcW w:w="2480" w:type="dxa"/>
          </w:tcPr>
          <w:p w14:paraId="453C6F30" w14:textId="20DFFD4E" w:rsidR="00506876" w:rsidRDefault="00506876" w:rsidP="00751290">
            <w:pPr>
              <w:spacing w:line="276" w:lineRule="auto"/>
            </w:pPr>
            <w:r>
              <w:t>Parameter</w:t>
            </w:r>
          </w:p>
        </w:tc>
        <w:tc>
          <w:tcPr>
            <w:tcW w:w="4445" w:type="dxa"/>
          </w:tcPr>
          <w:p w14:paraId="3A824B52" w14:textId="0C800929" w:rsidR="00506876" w:rsidRDefault="00506876" w:rsidP="00751290">
            <w:pPr>
              <w:spacing w:line="276" w:lineRule="auto"/>
            </w:pPr>
            <w:r>
              <w:t>Value</w:t>
            </w:r>
          </w:p>
        </w:tc>
        <w:tc>
          <w:tcPr>
            <w:tcW w:w="2696" w:type="dxa"/>
          </w:tcPr>
          <w:p w14:paraId="4BE4CA35" w14:textId="4AD1BB20" w:rsidR="00506876" w:rsidRDefault="00506876" w:rsidP="00751290">
            <w:pPr>
              <w:spacing w:line="276" w:lineRule="auto"/>
            </w:pPr>
            <w:r>
              <w:t>Comment</w:t>
            </w:r>
          </w:p>
        </w:tc>
      </w:tr>
      <w:tr w:rsidR="00506876" w14:paraId="3676BDAD" w14:textId="232E28C0" w:rsidTr="00506876">
        <w:tc>
          <w:tcPr>
            <w:tcW w:w="2480" w:type="dxa"/>
          </w:tcPr>
          <w:p w14:paraId="3D31664E" w14:textId="12F63CCA" w:rsidR="00506876" w:rsidRDefault="00506876" w:rsidP="00751290">
            <w:pPr>
              <w:spacing w:line="276" w:lineRule="auto"/>
            </w:pPr>
            <w:r>
              <w:t>Num Cells</w:t>
            </w:r>
          </w:p>
        </w:tc>
        <w:tc>
          <w:tcPr>
            <w:tcW w:w="4445" w:type="dxa"/>
          </w:tcPr>
          <w:p w14:paraId="2B2E9E2C" w14:textId="16F8D677" w:rsidR="00506876" w:rsidRDefault="001F3452" w:rsidP="00751290">
            <w:pPr>
              <w:spacing w:line="276" w:lineRule="auto"/>
            </w:pPr>
            <w:r>
              <w:t>1</w:t>
            </w:r>
          </w:p>
        </w:tc>
        <w:tc>
          <w:tcPr>
            <w:tcW w:w="2696" w:type="dxa"/>
          </w:tcPr>
          <w:p w14:paraId="3CDE0AE4" w14:textId="77777777" w:rsidR="00506876" w:rsidRDefault="00506876" w:rsidP="00751290">
            <w:pPr>
              <w:spacing w:line="276" w:lineRule="auto"/>
            </w:pPr>
          </w:p>
        </w:tc>
      </w:tr>
      <w:tr w:rsidR="00506876" w14:paraId="36A271CB" w14:textId="2D54AF10" w:rsidTr="00506876">
        <w:tc>
          <w:tcPr>
            <w:tcW w:w="2480" w:type="dxa"/>
          </w:tcPr>
          <w:p w14:paraId="02726843" w14:textId="036EDF12" w:rsidR="00506876" w:rsidRDefault="00506876" w:rsidP="00751290">
            <w:pPr>
              <w:spacing w:line="276" w:lineRule="auto"/>
            </w:pPr>
            <w:r>
              <w:t>Measurement BW/System BW</w:t>
            </w:r>
          </w:p>
        </w:tc>
        <w:tc>
          <w:tcPr>
            <w:tcW w:w="4445" w:type="dxa"/>
          </w:tcPr>
          <w:p w14:paraId="7A167B06" w14:textId="2BE4B2A5" w:rsidR="00506876" w:rsidRDefault="00506876" w:rsidP="00751290">
            <w:pPr>
              <w:spacing w:line="276" w:lineRule="auto"/>
            </w:pPr>
            <w:r>
              <w:t>1 resource block</w:t>
            </w:r>
          </w:p>
        </w:tc>
        <w:tc>
          <w:tcPr>
            <w:tcW w:w="2696" w:type="dxa"/>
          </w:tcPr>
          <w:p w14:paraId="24CCB14F" w14:textId="77777777" w:rsidR="00506876" w:rsidRDefault="00506876" w:rsidP="00751290">
            <w:pPr>
              <w:spacing w:line="276" w:lineRule="auto"/>
            </w:pPr>
          </w:p>
        </w:tc>
      </w:tr>
      <w:tr w:rsidR="00506876" w14:paraId="0DC4D528" w14:textId="4ABD66A1" w:rsidTr="00506876">
        <w:tc>
          <w:tcPr>
            <w:tcW w:w="2480" w:type="dxa"/>
          </w:tcPr>
          <w:p w14:paraId="21BE4A18" w14:textId="14A09F09" w:rsidR="00506876" w:rsidRDefault="00506876" w:rsidP="00751290">
            <w:pPr>
              <w:spacing w:line="276" w:lineRule="auto"/>
            </w:pPr>
            <w:r>
              <w:t>Antenna Config</w:t>
            </w:r>
          </w:p>
        </w:tc>
        <w:tc>
          <w:tcPr>
            <w:tcW w:w="4445" w:type="dxa"/>
          </w:tcPr>
          <w:p w14:paraId="1C2D37DD" w14:textId="15EBA692" w:rsidR="00506876" w:rsidRDefault="00506876" w:rsidP="008B509A">
            <w:pPr>
              <w:spacing w:line="276" w:lineRule="auto"/>
            </w:pPr>
            <w:r>
              <w:t xml:space="preserve">2x1 </w:t>
            </w:r>
          </w:p>
        </w:tc>
        <w:tc>
          <w:tcPr>
            <w:tcW w:w="2696" w:type="dxa"/>
          </w:tcPr>
          <w:p w14:paraId="5F171AD5" w14:textId="77777777" w:rsidR="00506876" w:rsidRDefault="00506876" w:rsidP="008B509A">
            <w:pPr>
              <w:spacing w:line="276" w:lineRule="auto"/>
            </w:pPr>
          </w:p>
        </w:tc>
      </w:tr>
      <w:tr w:rsidR="00506876" w14:paraId="0736BEB2" w14:textId="146D503F" w:rsidTr="00506876">
        <w:tc>
          <w:tcPr>
            <w:tcW w:w="2480" w:type="dxa"/>
          </w:tcPr>
          <w:p w14:paraId="591DC964" w14:textId="18859B18" w:rsidR="00506876" w:rsidRDefault="00506876" w:rsidP="00751290">
            <w:pPr>
              <w:spacing w:line="276" w:lineRule="auto"/>
            </w:pPr>
            <w:r>
              <w:t>NPBCH2NRS EPRE</w:t>
            </w:r>
          </w:p>
        </w:tc>
        <w:tc>
          <w:tcPr>
            <w:tcW w:w="4445" w:type="dxa"/>
          </w:tcPr>
          <w:p w14:paraId="66C3F910" w14:textId="0EC0F5A5" w:rsidR="00506876" w:rsidRDefault="00506876" w:rsidP="00751290">
            <w:pPr>
              <w:spacing w:line="276" w:lineRule="auto"/>
            </w:pPr>
            <w:r>
              <w:t>-3dB</w:t>
            </w:r>
          </w:p>
        </w:tc>
        <w:tc>
          <w:tcPr>
            <w:tcW w:w="2696" w:type="dxa"/>
          </w:tcPr>
          <w:p w14:paraId="40AC45D2" w14:textId="77777777" w:rsidR="00506876" w:rsidRDefault="00506876" w:rsidP="00751290">
            <w:pPr>
              <w:spacing w:line="276" w:lineRule="auto"/>
            </w:pPr>
          </w:p>
        </w:tc>
      </w:tr>
      <w:tr w:rsidR="00506876" w14:paraId="3A89061A" w14:textId="2BFF6753" w:rsidTr="00506876">
        <w:tc>
          <w:tcPr>
            <w:tcW w:w="2480" w:type="dxa"/>
          </w:tcPr>
          <w:p w14:paraId="1A7A47B1" w14:textId="0628DCEB" w:rsidR="00506876" w:rsidRDefault="00506876" w:rsidP="00751290">
            <w:pPr>
              <w:spacing w:line="276" w:lineRule="auto"/>
            </w:pPr>
            <w:r>
              <w:t>Channel model</w:t>
            </w:r>
          </w:p>
        </w:tc>
        <w:tc>
          <w:tcPr>
            <w:tcW w:w="4445" w:type="dxa"/>
          </w:tcPr>
          <w:p w14:paraId="601CFF4E" w14:textId="56CE7321" w:rsidR="00506876" w:rsidRDefault="00506876" w:rsidP="00751290">
            <w:pPr>
              <w:spacing w:line="276" w:lineRule="auto"/>
            </w:pPr>
            <w:r>
              <w:t>AWGN, EPA30</w:t>
            </w:r>
          </w:p>
        </w:tc>
        <w:tc>
          <w:tcPr>
            <w:tcW w:w="2696" w:type="dxa"/>
          </w:tcPr>
          <w:p w14:paraId="002BB36C" w14:textId="77777777" w:rsidR="00506876" w:rsidRDefault="00506876" w:rsidP="00751290">
            <w:pPr>
              <w:spacing w:line="276" w:lineRule="auto"/>
            </w:pPr>
          </w:p>
        </w:tc>
      </w:tr>
      <w:tr w:rsidR="00506876" w14:paraId="19026468" w14:textId="278EE8AA" w:rsidTr="00506876">
        <w:tc>
          <w:tcPr>
            <w:tcW w:w="2480" w:type="dxa"/>
          </w:tcPr>
          <w:p w14:paraId="35BBECB0" w14:textId="4D94E4C2" w:rsidR="00506876" w:rsidRDefault="00506876" w:rsidP="00751290">
            <w:pPr>
              <w:spacing w:line="276" w:lineRule="auto"/>
            </w:pPr>
            <w:r>
              <w:t>Es/Iot</w:t>
            </w:r>
            <w:r w:rsidR="008C2271">
              <w:t xml:space="preserve"> per cell</w:t>
            </w:r>
          </w:p>
        </w:tc>
        <w:tc>
          <w:tcPr>
            <w:tcW w:w="4445" w:type="dxa"/>
          </w:tcPr>
          <w:p w14:paraId="0573DC3B" w14:textId="37CC1417" w:rsidR="00506876" w:rsidRDefault="00506876" w:rsidP="00751290">
            <w:pPr>
              <w:spacing w:line="276" w:lineRule="auto"/>
            </w:pPr>
            <w:r>
              <w:t>-1</w:t>
            </w:r>
            <w:r w:rsidR="008C2271">
              <w:t xml:space="preserve">4.7 </w:t>
            </w:r>
            <w:r>
              <w:t>d</w:t>
            </w:r>
            <w:r w:rsidR="008C2271">
              <w:t>B, -2.96 dB</w:t>
            </w:r>
          </w:p>
        </w:tc>
        <w:tc>
          <w:tcPr>
            <w:tcW w:w="2696" w:type="dxa"/>
          </w:tcPr>
          <w:p w14:paraId="30807E9A" w14:textId="77777777" w:rsidR="00506876" w:rsidRDefault="00506876" w:rsidP="00751290">
            <w:pPr>
              <w:spacing w:line="276" w:lineRule="auto"/>
            </w:pPr>
          </w:p>
        </w:tc>
      </w:tr>
      <w:tr w:rsidR="00506876" w14:paraId="3D96C402" w14:textId="4C85AEB0" w:rsidTr="00506876">
        <w:tc>
          <w:tcPr>
            <w:tcW w:w="2480" w:type="dxa"/>
          </w:tcPr>
          <w:p w14:paraId="0BD2AB59" w14:textId="6E36CCF7" w:rsidR="00506876" w:rsidRDefault="00506876" w:rsidP="00751290">
            <w:pPr>
              <w:spacing w:line="276" w:lineRule="auto"/>
            </w:pPr>
            <w:r>
              <w:t>RRM measurement method</w:t>
            </w:r>
          </w:p>
        </w:tc>
        <w:tc>
          <w:tcPr>
            <w:tcW w:w="4445" w:type="dxa"/>
          </w:tcPr>
          <w:p w14:paraId="5F951129" w14:textId="2177735F" w:rsidR="00506876" w:rsidRDefault="00506876" w:rsidP="00751290">
            <w:pPr>
              <w:spacing w:line="276" w:lineRule="auto"/>
            </w:pPr>
            <w:r>
              <w:t>NPBCH-based: Reconstruction-based, Correlation-based</w:t>
            </w:r>
          </w:p>
          <w:p w14:paraId="2C042656" w14:textId="650FBA4F" w:rsidR="00506876" w:rsidRDefault="00506876" w:rsidP="00751290">
            <w:pPr>
              <w:spacing w:line="276" w:lineRule="auto"/>
            </w:pPr>
            <w:r>
              <w:t>NRS-based</w:t>
            </w:r>
          </w:p>
        </w:tc>
        <w:tc>
          <w:tcPr>
            <w:tcW w:w="2696" w:type="dxa"/>
          </w:tcPr>
          <w:p w14:paraId="3F8B807C" w14:textId="287E97D6" w:rsidR="00506876" w:rsidRDefault="00506876" w:rsidP="00751290">
            <w:pPr>
              <w:spacing w:line="276" w:lineRule="auto"/>
            </w:pPr>
            <w:r>
              <w:t>Note 1</w:t>
            </w:r>
          </w:p>
        </w:tc>
      </w:tr>
      <w:tr w:rsidR="00506876" w14:paraId="7498149A" w14:textId="65CCFA20" w:rsidTr="00506876">
        <w:tc>
          <w:tcPr>
            <w:tcW w:w="2480" w:type="dxa"/>
          </w:tcPr>
          <w:p w14:paraId="3450C1AF" w14:textId="0C3D1E93" w:rsidR="00506876" w:rsidRDefault="00506876" w:rsidP="00751290">
            <w:pPr>
              <w:spacing w:line="276" w:lineRule="auto"/>
            </w:pPr>
            <w:r>
              <w:lastRenderedPageBreak/>
              <w:t>Measurement sampling rate</w:t>
            </w:r>
          </w:p>
        </w:tc>
        <w:tc>
          <w:tcPr>
            <w:tcW w:w="4445" w:type="dxa"/>
          </w:tcPr>
          <w:p w14:paraId="192326E6" w14:textId="34ABA909" w:rsidR="00506876" w:rsidRDefault="00506876" w:rsidP="00751290">
            <w:pPr>
              <w:spacing w:line="276" w:lineRule="auto"/>
            </w:pPr>
            <w:r>
              <w:t>1 Sample in 40ms</w:t>
            </w:r>
          </w:p>
        </w:tc>
        <w:tc>
          <w:tcPr>
            <w:tcW w:w="2696" w:type="dxa"/>
          </w:tcPr>
          <w:p w14:paraId="03A478BE" w14:textId="4DE6A242" w:rsidR="00506876" w:rsidRDefault="00506876" w:rsidP="00751290">
            <w:pPr>
              <w:spacing w:line="276" w:lineRule="auto"/>
            </w:pPr>
            <w:r>
              <w:t>Implementation dependent (Note 2)</w:t>
            </w:r>
          </w:p>
        </w:tc>
      </w:tr>
      <w:tr w:rsidR="00506876" w14:paraId="057C6F47" w14:textId="57B8BFB4" w:rsidTr="00506876">
        <w:tc>
          <w:tcPr>
            <w:tcW w:w="2480" w:type="dxa"/>
          </w:tcPr>
          <w:p w14:paraId="69883178" w14:textId="44AD200B" w:rsidR="00506876" w:rsidRDefault="00506876" w:rsidP="00751290">
            <w:pPr>
              <w:spacing w:line="276" w:lineRule="auto"/>
            </w:pPr>
            <w:r>
              <w:t>L1 measurement period</w:t>
            </w:r>
          </w:p>
        </w:tc>
        <w:tc>
          <w:tcPr>
            <w:tcW w:w="4445" w:type="dxa"/>
          </w:tcPr>
          <w:p w14:paraId="28DEC6C6" w14:textId="57A9CF5B" w:rsidR="00506876" w:rsidRDefault="00506876" w:rsidP="00751290">
            <w:pPr>
              <w:spacing w:line="276" w:lineRule="auto"/>
            </w:pPr>
            <w:r>
              <w:t>200ms</w:t>
            </w:r>
          </w:p>
        </w:tc>
        <w:tc>
          <w:tcPr>
            <w:tcW w:w="2696" w:type="dxa"/>
          </w:tcPr>
          <w:p w14:paraId="659F3C72" w14:textId="77777777" w:rsidR="00506876" w:rsidRDefault="00506876" w:rsidP="00751290">
            <w:pPr>
              <w:spacing w:line="276" w:lineRule="auto"/>
            </w:pPr>
          </w:p>
        </w:tc>
      </w:tr>
      <w:tr w:rsidR="00506876" w14:paraId="23416F5E" w14:textId="28DEDC60" w:rsidTr="00506876">
        <w:tc>
          <w:tcPr>
            <w:tcW w:w="2480" w:type="dxa"/>
          </w:tcPr>
          <w:p w14:paraId="5BEA68F3" w14:textId="5C26CE36" w:rsidR="00506876" w:rsidRDefault="00506876" w:rsidP="00751290">
            <w:pPr>
              <w:spacing w:line="276" w:lineRule="auto"/>
            </w:pPr>
            <w:r>
              <w:t>Frequency error</w:t>
            </w:r>
          </w:p>
        </w:tc>
        <w:tc>
          <w:tcPr>
            <w:tcW w:w="4445" w:type="dxa"/>
          </w:tcPr>
          <w:p w14:paraId="4AC92584" w14:textId="7D05BB5C" w:rsidR="00506876" w:rsidRDefault="00506876" w:rsidP="00751290">
            <w:pPr>
              <w:spacing w:line="276" w:lineRule="auto"/>
            </w:pPr>
            <w:r>
              <w:t>+/- 50Hz</w:t>
            </w:r>
          </w:p>
        </w:tc>
        <w:tc>
          <w:tcPr>
            <w:tcW w:w="2696" w:type="dxa"/>
          </w:tcPr>
          <w:p w14:paraId="08B90520" w14:textId="0F29A922" w:rsidR="00506876" w:rsidRDefault="00506876" w:rsidP="00751290">
            <w:pPr>
              <w:spacing w:line="276" w:lineRule="auto"/>
            </w:pPr>
            <w:r>
              <w:t>With respect to the reference cell</w:t>
            </w:r>
          </w:p>
        </w:tc>
      </w:tr>
      <w:tr w:rsidR="00506876" w14:paraId="7720C611" w14:textId="3D066395" w:rsidTr="00506876">
        <w:tc>
          <w:tcPr>
            <w:tcW w:w="2480" w:type="dxa"/>
          </w:tcPr>
          <w:p w14:paraId="4254AC4C" w14:textId="26261274" w:rsidR="00506876" w:rsidRDefault="00506876" w:rsidP="00751290">
            <w:pPr>
              <w:spacing w:line="276" w:lineRule="auto"/>
            </w:pPr>
            <w:r>
              <w:t xml:space="preserve">Carrier Frequency </w:t>
            </w:r>
          </w:p>
        </w:tc>
        <w:tc>
          <w:tcPr>
            <w:tcW w:w="4445" w:type="dxa"/>
          </w:tcPr>
          <w:p w14:paraId="4562B75A" w14:textId="679FA239" w:rsidR="00506876" w:rsidRDefault="00506876" w:rsidP="00751290">
            <w:pPr>
              <w:spacing w:line="276" w:lineRule="auto"/>
            </w:pPr>
            <w:r>
              <w:t>2GHz</w:t>
            </w:r>
          </w:p>
        </w:tc>
        <w:tc>
          <w:tcPr>
            <w:tcW w:w="2696" w:type="dxa"/>
          </w:tcPr>
          <w:p w14:paraId="3927257E" w14:textId="77777777" w:rsidR="00506876" w:rsidRDefault="00506876" w:rsidP="00751290">
            <w:pPr>
              <w:spacing w:line="276" w:lineRule="auto"/>
            </w:pPr>
          </w:p>
        </w:tc>
      </w:tr>
      <w:tr w:rsidR="00506876" w14:paraId="7118443B" w14:textId="2DD62EDD" w:rsidTr="00506876">
        <w:tc>
          <w:tcPr>
            <w:tcW w:w="2480" w:type="dxa"/>
          </w:tcPr>
          <w:p w14:paraId="0FD50440" w14:textId="0AFBED6B" w:rsidR="00506876" w:rsidRDefault="00506876" w:rsidP="00751290">
            <w:pPr>
              <w:spacing w:line="276" w:lineRule="auto"/>
            </w:pPr>
            <w:r>
              <w:t>CP length</w:t>
            </w:r>
          </w:p>
        </w:tc>
        <w:tc>
          <w:tcPr>
            <w:tcW w:w="4445" w:type="dxa"/>
          </w:tcPr>
          <w:p w14:paraId="7A10C9BD" w14:textId="1645EE54" w:rsidR="00506876" w:rsidRDefault="00506876" w:rsidP="00751290">
            <w:pPr>
              <w:spacing w:line="276" w:lineRule="auto"/>
            </w:pPr>
            <w:r>
              <w:t>Normal</w:t>
            </w:r>
          </w:p>
        </w:tc>
        <w:tc>
          <w:tcPr>
            <w:tcW w:w="2696" w:type="dxa"/>
          </w:tcPr>
          <w:p w14:paraId="0CD090D5" w14:textId="77777777" w:rsidR="00506876" w:rsidRDefault="00506876" w:rsidP="00751290">
            <w:pPr>
              <w:spacing w:line="276" w:lineRule="auto"/>
            </w:pPr>
          </w:p>
        </w:tc>
      </w:tr>
      <w:tr w:rsidR="00506876" w14:paraId="6D003C73" w14:textId="3850E5DD" w:rsidTr="005F6B48">
        <w:tc>
          <w:tcPr>
            <w:tcW w:w="9621" w:type="dxa"/>
            <w:gridSpan w:val="3"/>
          </w:tcPr>
          <w:p w14:paraId="62A632EE" w14:textId="3C893AFC" w:rsidR="00506876" w:rsidRDefault="00506876" w:rsidP="00751290">
            <w:pPr>
              <w:spacing w:line="276" w:lineRule="auto"/>
            </w:pPr>
            <w:r>
              <w:t xml:space="preserve">Note 1: For reconstruction-based method, MIB payload is assumed to be known to the UE via </w:t>
            </w:r>
            <w:r w:rsidR="00CA06E5">
              <w:t>successful</w:t>
            </w:r>
            <w:r>
              <w:t xml:space="preserve"> previous decoding.</w:t>
            </w:r>
          </w:p>
          <w:p w14:paraId="128F28C1" w14:textId="132DD684" w:rsidR="00506876" w:rsidRDefault="00506876" w:rsidP="00EC578B">
            <w:pPr>
              <w:spacing w:line="276" w:lineRule="auto"/>
            </w:pPr>
            <w:r>
              <w:t>Note 2: Companies are requested to provide the details of the measurement sampling rate.</w:t>
            </w:r>
          </w:p>
        </w:tc>
      </w:tr>
    </w:tbl>
    <w:p w14:paraId="628F5697" w14:textId="2BBFA9D0" w:rsidR="00A623B1" w:rsidRDefault="00A623B1" w:rsidP="00751290">
      <w:pPr>
        <w:spacing w:line="276" w:lineRule="auto"/>
      </w:pPr>
    </w:p>
    <w:p w14:paraId="73917DA8" w14:textId="4E048EAC" w:rsidR="00CF6969" w:rsidRDefault="00CF6969" w:rsidP="00CF6969">
      <w:pPr>
        <w:rPr>
          <w:lang w:val="en-US"/>
        </w:rPr>
      </w:pPr>
      <w:r>
        <w:rPr>
          <w:b/>
          <w:i/>
          <w:lang w:val="en-US"/>
        </w:rPr>
        <w:t>Proposal 1</w:t>
      </w:r>
      <w:r w:rsidRPr="00303A89">
        <w:rPr>
          <w:b/>
          <w:i/>
          <w:lang w:val="en-US"/>
        </w:rPr>
        <w:t xml:space="preserve">. </w:t>
      </w:r>
      <w:r>
        <w:rPr>
          <w:b/>
          <w:i/>
          <w:lang w:val="en-US"/>
        </w:rPr>
        <w:t xml:space="preserve">RAN4 to simulate the NRSRP measurement accuracy of NPBCH-based measurement based on the Table 3.1 to </w:t>
      </w:r>
      <w:r w:rsidR="00CA06E5">
        <w:rPr>
          <w:b/>
          <w:i/>
          <w:lang w:val="en-US"/>
        </w:rPr>
        <w:t>evaluate</w:t>
      </w:r>
      <w:r>
        <w:rPr>
          <w:b/>
          <w:i/>
          <w:lang w:val="en-US"/>
        </w:rPr>
        <w:t xml:space="preserve"> the </w:t>
      </w:r>
      <w:r w:rsidR="00CA06E5">
        <w:rPr>
          <w:b/>
          <w:i/>
          <w:lang w:val="en-US"/>
        </w:rPr>
        <w:t>feasibility</w:t>
      </w:r>
      <w:r>
        <w:rPr>
          <w:b/>
          <w:i/>
          <w:lang w:val="en-US"/>
        </w:rPr>
        <w:t xml:space="preserve"> of the NPBCH-based RRM measurement.</w:t>
      </w:r>
    </w:p>
    <w:p w14:paraId="72E26D8C" w14:textId="77777777" w:rsidR="00CF6969" w:rsidRPr="00CF6969" w:rsidRDefault="00CF6969" w:rsidP="00751290">
      <w:pPr>
        <w:spacing w:line="276" w:lineRule="auto"/>
        <w:rPr>
          <w:lang w:val="en-US"/>
        </w:rPr>
      </w:pPr>
    </w:p>
    <w:p w14:paraId="0DBD37CB" w14:textId="77777777" w:rsidR="00B836CB" w:rsidRDefault="00C54ACD" w:rsidP="00B836CB">
      <w:pPr>
        <w:pStyle w:val="Heading1"/>
        <w:rPr>
          <w:lang w:val="en-US"/>
        </w:rPr>
      </w:pPr>
      <w:r>
        <w:rPr>
          <w:lang w:val="en-US"/>
        </w:rPr>
        <w:t>Conclusion</w:t>
      </w:r>
    </w:p>
    <w:p w14:paraId="0812F1CA" w14:textId="6B63A4DD" w:rsidR="008A7127" w:rsidRDefault="008A7127" w:rsidP="008A7127">
      <w:pPr>
        <w:spacing w:line="276" w:lineRule="auto"/>
        <w:rPr>
          <w:lang w:val="en-US"/>
        </w:rPr>
      </w:pPr>
      <w:r>
        <w:rPr>
          <w:lang w:val="en-US"/>
        </w:rPr>
        <w:t xml:space="preserve">In this contribution, we provided </w:t>
      </w:r>
      <w:r w:rsidR="00CF6969">
        <w:rPr>
          <w:lang w:val="en-US"/>
        </w:rPr>
        <w:t>our</w:t>
      </w:r>
      <w:r>
        <w:rPr>
          <w:lang w:val="en-US"/>
        </w:rPr>
        <w:t xml:space="preserve"> analysis on the RRM </w:t>
      </w:r>
      <w:r w:rsidR="00CF6969">
        <w:rPr>
          <w:lang w:val="en-US"/>
        </w:rPr>
        <w:t>measured</w:t>
      </w:r>
      <w:r>
        <w:rPr>
          <w:lang w:val="en-US"/>
        </w:rPr>
        <w:t xml:space="preserve"> </w:t>
      </w:r>
      <w:r w:rsidR="00CF6969">
        <w:rPr>
          <w:lang w:val="en-US"/>
        </w:rPr>
        <w:t xml:space="preserve">based on the NPBCH, including pros/cons of different approaches that can be taken for the NPBCH-based measurement. Simulation parameters are also proposed to </w:t>
      </w:r>
      <w:r w:rsidR="00CA06E5">
        <w:rPr>
          <w:lang w:val="en-US"/>
        </w:rPr>
        <w:t>evaluate</w:t>
      </w:r>
      <w:r w:rsidR="00CF6969">
        <w:rPr>
          <w:lang w:val="en-US"/>
        </w:rPr>
        <w:t xml:space="preserve"> the feasibility of the NPBCH-based RRM measurement. Observations and proposal in this paper is summarized as follows:</w:t>
      </w:r>
    </w:p>
    <w:p w14:paraId="6628645C" w14:textId="77777777" w:rsidR="00CF6969" w:rsidRPr="00303A89" w:rsidRDefault="00CF6969" w:rsidP="00CF6969">
      <w:pPr>
        <w:rPr>
          <w:b/>
          <w:i/>
          <w:lang w:val="en-US"/>
        </w:rPr>
      </w:pPr>
      <w:r w:rsidRPr="00303A89">
        <w:rPr>
          <w:b/>
          <w:i/>
          <w:lang w:val="en-US"/>
        </w:rPr>
        <w:t xml:space="preserve">Observation 1. For serving cell </w:t>
      </w:r>
      <w:r>
        <w:rPr>
          <w:b/>
          <w:i/>
          <w:lang w:val="en-US"/>
        </w:rPr>
        <w:t>measurement</w:t>
      </w:r>
      <w:r w:rsidRPr="00303A89">
        <w:rPr>
          <w:b/>
          <w:i/>
          <w:lang w:val="en-US"/>
        </w:rPr>
        <w:t>, UE knows the MIB payload including SFN. A more capable UE may reconstruct the NPBCH symbols and use them as the extra reference signals to improve the NRSRP measurement accuracy</w:t>
      </w:r>
      <w:r>
        <w:rPr>
          <w:b/>
          <w:i/>
          <w:lang w:val="en-US"/>
        </w:rPr>
        <w:t xml:space="preserve"> (“Reconstruction-based method”)</w:t>
      </w:r>
      <w:r w:rsidRPr="00303A89">
        <w:rPr>
          <w:b/>
          <w:i/>
          <w:lang w:val="en-US"/>
        </w:rPr>
        <w:t>.</w:t>
      </w:r>
    </w:p>
    <w:p w14:paraId="526E8EEB" w14:textId="77777777" w:rsidR="00CF6969" w:rsidRDefault="00CF6969" w:rsidP="00CF6969">
      <w:pPr>
        <w:rPr>
          <w:b/>
          <w:i/>
          <w:lang w:val="en-US"/>
        </w:rPr>
      </w:pPr>
      <w:r w:rsidRPr="00303A89">
        <w:rPr>
          <w:b/>
          <w:i/>
          <w:lang w:val="en-US"/>
        </w:rPr>
        <w:t xml:space="preserve">Observation </w:t>
      </w:r>
      <w:r>
        <w:rPr>
          <w:b/>
          <w:i/>
          <w:lang w:val="en-US"/>
        </w:rPr>
        <w:t>2</w:t>
      </w:r>
      <w:r w:rsidRPr="00303A89">
        <w:rPr>
          <w:b/>
          <w:i/>
          <w:lang w:val="en-US"/>
        </w:rPr>
        <w:t xml:space="preserve">. For serving cell </w:t>
      </w:r>
      <w:r>
        <w:rPr>
          <w:b/>
          <w:i/>
          <w:lang w:val="en-US"/>
        </w:rPr>
        <w:t>measurement</w:t>
      </w:r>
      <w:r w:rsidRPr="00303A89">
        <w:rPr>
          <w:b/>
          <w:i/>
          <w:lang w:val="en-US"/>
        </w:rPr>
        <w:t xml:space="preserve">, UE </w:t>
      </w:r>
      <w:r>
        <w:rPr>
          <w:b/>
          <w:i/>
          <w:lang w:val="en-US"/>
        </w:rPr>
        <w:t>always knows the</w:t>
      </w:r>
      <w:r w:rsidRPr="00303A89">
        <w:rPr>
          <w:b/>
          <w:i/>
          <w:lang w:val="en-US"/>
        </w:rPr>
        <w:t xml:space="preserve"> SFN. </w:t>
      </w:r>
      <w:r>
        <w:rPr>
          <w:b/>
          <w:i/>
          <w:lang w:val="en-US"/>
        </w:rPr>
        <w:t>A less</w:t>
      </w:r>
      <w:r w:rsidRPr="00303A89">
        <w:rPr>
          <w:b/>
          <w:i/>
          <w:lang w:val="en-US"/>
        </w:rPr>
        <w:t xml:space="preserve"> capable UE may </w:t>
      </w:r>
      <w:r>
        <w:rPr>
          <w:b/>
          <w:i/>
          <w:lang w:val="en-US"/>
        </w:rPr>
        <w:t>perform the cross-correlation of the NPBCH REs between the adjacent NPBCH subframes after descrambling to improve the NRSRP measurement accuracy (“Correlation-based method”)</w:t>
      </w:r>
    </w:p>
    <w:p w14:paraId="2ECF6DEA" w14:textId="77777777" w:rsidR="00C21EB1" w:rsidRPr="00303A89" w:rsidRDefault="00C21EB1" w:rsidP="00C21EB1">
      <w:pPr>
        <w:rPr>
          <w:b/>
          <w:i/>
          <w:lang w:val="en-US"/>
        </w:rPr>
      </w:pPr>
      <w:r w:rsidRPr="00303A89">
        <w:rPr>
          <w:b/>
          <w:i/>
          <w:lang w:val="en-US"/>
        </w:rPr>
        <w:t xml:space="preserve">Observation </w:t>
      </w:r>
      <w:r>
        <w:rPr>
          <w:b/>
          <w:i/>
          <w:lang w:val="en-US"/>
        </w:rPr>
        <w:t>3</w:t>
      </w:r>
      <w:r w:rsidRPr="00303A89">
        <w:rPr>
          <w:b/>
          <w:i/>
          <w:lang w:val="en-US"/>
        </w:rPr>
        <w:t xml:space="preserve">. </w:t>
      </w:r>
      <w:r>
        <w:rPr>
          <w:b/>
          <w:i/>
          <w:lang w:val="en-US"/>
        </w:rPr>
        <w:t>Correlation-based method does not require MIB reconstruction yet may be more susceptible to the time variation of the channel or residual frequency error as the measurement is done using the samples at least 10ms apart.</w:t>
      </w:r>
    </w:p>
    <w:p w14:paraId="5DFA7C7F" w14:textId="77777777" w:rsidR="00CF6969" w:rsidRPr="00303A89" w:rsidRDefault="00CF6969" w:rsidP="00CF6969">
      <w:pPr>
        <w:rPr>
          <w:b/>
          <w:i/>
          <w:lang w:val="en-US"/>
        </w:rPr>
      </w:pPr>
      <w:r w:rsidRPr="00303A89">
        <w:rPr>
          <w:b/>
          <w:i/>
          <w:lang w:val="en-US"/>
        </w:rPr>
        <w:t xml:space="preserve">Observation </w:t>
      </w:r>
      <w:r>
        <w:rPr>
          <w:b/>
          <w:i/>
          <w:lang w:val="en-US"/>
        </w:rPr>
        <w:t>4</w:t>
      </w:r>
      <w:r w:rsidRPr="00303A89">
        <w:rPr>
          <w:b/>
          <w:i/>
          <w:lang w:val="en-US"/>
        </w:rPr>
        <w:t xml:space="preserve">. For serving cell </w:t>
      </w:r>
      <w:r>
        <w:rPr>
          <w:b/>
          <w:i/>
          <w:lang w:val="en-US"/>
        </w:rPr>
        <w:t>measurement</w:t>
      </w:r>
      <w:r w:rsidRPr="00303A89">
        <w:rPr>
          <w:b/>
          <w:i/>
          <w:lang w:val="en-US"/>
        </w:rPr>
        <w:t xml:space="preserve">, </w:t>
      </w:r>
      <w:r>
        <w:rPr>
          <w:b/>
          <w:i/>
          <w:lang w:val="en-US"/>
        </w:rPr>
        <w:t>the ratio between NPBCH EPRE and NRS EPRE is known to UE. UE can properly offset the NRSRP measurement from the NPBCH to align it with the measurement from NRS.</w:t>
      </w:r>
    </w:p>
    <w:p w14:paraId="43E656E6" w14:textId="77777777" w:rsidR="00F0544F" w:rsidRPr="00303A89" w:rsidRDefault="00F0544F" w:rsidP="00F0544F">
      <w:pPr>
        <w:rPr>
          <w:b/>
          <w:i/>
          <w:lang w:val="en-US"/>
        </w:rPr>
      </w:pPr>
      <w:r w:rsidRPr="00303A89">
        <w:rPr>
          <w:b/>
          <w:i/>
          <w:lang w:val="en-US"/>
        </w:rPr>
        <w:t xml:space="preserve">Observation </w:t>
      </w:r>
      <w:r>
        <w:rPr>
          <w:b/>
          <w:i/>
          <w:lang w:val="en-US"/>
        </w:rPr>
        <w:t>5</w:t>
      </w:r>
      <w:r w:rsidRPr="00303A89">
        <w:rPr>
          <w:b/>
          <w:i/>
          <w:lang w:val="en-US"/>
        </w:rPr>
        <w:t xml:space="preserve">. For </w:t>
      </w:r>
      <w:r>
        <w:rPr>
          <w:b/>
          <w:i/>
          <w:lang w:val="en-US"/>
        </w:rPr>
        <w:t>neighbor</w:t>
      </w:r>
      <w:r w:rsidRPr="00303A89">
        <w:rPr>
          <w:b/>
          <w:i/>
          <w:lang w:val="en-US"/>
        </w:rPr>
        <w:t xml:space="preserve"> cell </w:t>
      </w:r>
      <w:r>
        <w:rPr>
          <w:b/>
          <w:i/>
          <w:lang w:val="en-US"/>
        </w:rPr>
        <w:t>measurement</w:t>
      </w:r>
      <w:r w:rsidRPr="00303A89">
        <w:rPr>
          <w:b/>
          <w:i/>
          <w:lang w:val="en-US"/>
        </w:rPr>
        <w:t xml:space="preserve">, </w:t>
      </w:r>
      <w:r>
        <w:rPr>
          <w:b/>
          <w:i/>
          <w:lang w:val="en-US"/>
        </w:rPr>
        <w:t>a</w:t>
      </w:r>
      <w:r w:rsidRPr="00303A89">
        <w:rPr>
          <w:b/>
          <w:i/>
          <w:lang w:val="en-US"/>
        </w:rPr>
        <w:t xml:space="preserve"> more capable UE may </w:t>
      </w:r>
      <w:r>
        <w:rPr>
          <w:b/>
          <w:i/>
          <w:lang w:val="en-US"/>
        </w:rPr>
        <w:t>decode the MIB of the neighbor cells to perform the reconstruction-based NRSRP measurement from the NPBCH of the neighbor cells</w:t>
      </w:r>
      <w:r w:rsidRPr="00303A89">
        <w:rPr>
          <w:b/>
          <w:i/>
          <w:lang w:val="en-US"/>
        </w:rPr>
        <w:t>.</w:t>
      </w:r>
    </w:p>
    <w:p w14:paraId="2FB12861" w14:textId="5934A3AE" w:rsidR="00CF6969" w:rsidRDefault="00CF6969" w:rsidP="00CF6969">
      <w:pPr>
        <w:rPr>
          <w:b/>
          <w:i/>
          <w:lang w:val="en-US"/>
        </w:rPr>
      </w:pPr>
      <w:r w:rsidRPr="00303A89">
        <w:rPr>
          <w:b/>
          <w:i/>
          <w:lang w:val="en-US"/>
        </w:rPr>
        <w:t xml:space="preserve">Observation </w:t>
      </w:r>
      <w:r>
        <w:rPr>
          <w:b/>
          <w:i/>
          <w:lang w:val="en-US"/>
        </w:rPr>
        <w:t>6</w:t>
      </w:r>
      <w:r w:rsidRPr="00303A89">
        <w:rPr>
          <w:b/>
          <w:i/>
          <w:lang w:val="en-US"/>
        </w:rPr>
        <w:t xml:space="preserve">. For </w:t>
      </w:r>
      <w:r>
        <w:rPr>
          <w:b/>
          <w:i/>
          <w:lang w:val="en-US"/>
        </w:rPr>
        <w:t>neighbor</w:t>
      </w:r>
      <w:r w:rsidRPr="00303A89">
        <w:rPr>
          <w:b/>
          <w:i/>
          <w:lang w:val="en-US"/>
        </w:rPr>
        <w:t xml:space="preserve"> cell</w:t>
      </w:r>
      <w:r>
        <w:rPr>
          <w:b/>
          <w:i/>
          <w:lang w:val="en-US"/>
        </w:rPr>
        <w:t xml:space="preserve"> measurement</w:t>
      </w:r>
      <w:r w:rsidRPr="00303A89">
        <w:rPr>
          <w:b/>
          <w:i/>
          <w:lang w:val="en-US"/>
        </w:rPr>
        <w:t xml:space="preserve">, </w:t>
      </w:r>
      <w:r>
        <w:rPr>
          <w:b/>
          <w:i/>
          <w:lang w:val="en-US"/>
        </w:rPr>
        <w:t>the gain from the reconstruction-based method tends to be more opportunistic since UE may fail to decode the MIB of the neighbor cells, or the reconstructed MIB could go stale when UE does not decode the MIB of the neighbor cells frequently due to power/complexity reason.</w:t>
      </w:r>
    </w:p>
    <w:p w14:paraId="53781F41" w14:textId="3E5B020C" w:rsidR="00F70F21" w:rsidRDefault="00F70F21" w:rsidP="00CF6969">
      <w:pPr>
        <w:rPr>
          <w:b/>
          <w:i/>
          <w:lang w:val="en-US"/>
        </w:rPr>
      </w:pPr>
      <w:r w:rsidRPr="00303A89">
        <w:rPr>
          <w:b/>
          <w:i/>
          <w:lang w:val="en-US"/>
        </w:rPr>
        <w:t xml:space="preserve">Observation </w:t>
      </w:r>
      <w:r>
        <w:rPr>
          <w:b/>
          <w:i/>
          <w:lang w:val="en-US"/>
        </w:rPr>
        <w:t>7</w:t>
      </w:r>
      <w:r w:rsidRPr="00303A89">
        <w:rPr>
          <w:b/>
          <w:i/>
          <w:lang w:val="en-US"/>
        </w:rPr>
        <w:t xml:space="preserve">. For </w:t>
      </w:r>
      <w:r>
        <w:rPr>
          <w:b/>
          <w:i/>
          <w:lang w:val="en-US"/>
        </w:rPr>
        <w:t>neighbor</w:t>
      </w:r>
      <w:r w:rsidRPr="00303A89">
        <w:rPr>
          <w:b/>
          <w:i/>
          <w:lang w:val="en-US"/>
        </w:rPr>
        <w:t xml:space="preserve"> cell</w:t>
      </w:r>
      <w:r>
        <w:rPr>
          <w:b/>
          <w:i/>
          <w:lang w:val="en-US"/>
        </w:rPr>
        <w:t xml:space="preserve"> measurement</w:t>
      </w:r>
      <w:r w:rsidRPr="00303A89">
        <w:rPr>
          <w:b/>
          <w:i/>
          <w:lang w:val="en-US"/>
        </w:rPr>
        <w:t xml:space="preserve">, </w:t>
      </w:r>
      <w:r>
        <w:rPr>
          <w:b/>
          <w:i/>
          <w:lang w:val="en-US"/>
        </w:rPr>
        <w:t>correlation-based method can be used to measure the NRSRP from NPBCH. SFN information required to determine the correct symbol-level NPBCH descrambling sequence can be known to the UE while detecting the NSSS of the neighbor cell.</w:t>
      </w:r>
    </w:p>
    <w:p w14:paraId="31A85832" w14:textId="580796C1" w:rsidR="00CF6969" w:rsidRDefault="00CF6969" w:rsidP="00CF6969">
      <w:pPr>
        <w:rPr>
          <w:lang w:val="en-US"/>
        </w:rPr>
      </w:pPr>
      <w:r w:rsidRPr="00303A89">
        <w:rPr>
          <w:b/>
          <w:i/>
          <w:lang w:val="en-US"/>
        </w:rPr>
        <w:t xml:space="preserve">Observation </w:t>
      </w:r>
      <w:r w:rsidR="00F70F21">
        <w:rPr>
          <w:b/>
          <w:i/>
          <w:lang w:val="en-US"/>
        </w:rPr>
        <w:t>8</w:t>
      </w:r>
      <w:r w:rsidRPr="00303A89">
        <w:rPr>
          <w:b/>
          <w:i/>
          <w:lang w:val="en-US"/>
        </w:rPr>
        <w:t xml:space="preserve">. </w:t>
      </w:r>
      <w:r>
        <w:rPr>
          <w:b/>
          <w:i/>
          <w:lang w:val="en-US"/>
        </w:rPr>
        <w:t>NRSRQ computed based on the NRSSI measured from the NPBCH subframes can be viewed as the worst-case cell quality of the measured cell in the presence of full loading.</w:t>
      </w:r>
    </w:p>
    <w:p w14:paraId="64D405F7" w14:textId="0D27B6D4" w:rsidR="00CF6969" w:rsidRDefault="00CF6969" w:rsidP="00CF6969">
      <w:pPr>
        <w:rPr>
          <w:b/>
          <w:i/>
          <w:lang w:val="en-US"/>
        </w:rPr>
      </w:pPr>
      <w:r>
        <w:rPr>
          <w:b/>
          <w:i/>
          <w:lang w:val="en-US"/>
        </w:rPr>
        <w:lastRenderedPageBreak/>
        <w:t>Proposal 1</w:t>
      </w:r>
      <w:r w:rsidRPr="00303A89">
        <w:rPr>
          <w:b/>
          <w:i/>
          <w:lang w:val="en-US"/>
        </w:rPr>
        <w:t xml:space="preserve">. </w:t>
      </w:r>
      <w:r>
        <w:rPr>
          <w:b/>
          <w:i/>
          <w:lang w:val="en-US"/>
        </w:rPr>
        <w:t xml:space="preserve">RAN4 to simulate the NRSRP measurement accuracy of NPBCH-based measurement based on the Table 3.1 to </w:t>
      </w:r>
      <w:r w:rsidR="00CA06E5">
        <w:rPr>
          <w:b/>
          <w:i/>
          <w:lang w:val="en-US"/>
        </w:rPr>
        <w:t>evaluate</w:t>
      </w:r>
      <w:r>
        <w:rPr>
          <w:b/>
          <w:i/>
          <w:lang w:val="en-US"/>
        </w:rPr>
        <w:t xml:space="preserve"> the </w:t>
      </w:r>
      <w:r w:rsidR="00CA06E5">
        <w:rPr>
          <w:b/>
          <w:i/>
          <w:lang w:val="en-US"/>
        </w:rPr>
        <w:t>feasibility</w:t>
      </w:r>
      <w:r>
        <w:rPr>
          <w:b/>
          <w:i/>
          <w:lang w:val="en-US"/>
        </w:rPr>
        <w:t xml:space="preserve"> of the NPBCH-based RRM measurement.</w:t>
      </w:r>
    </w:p>
    <w:p w14:paraId="069850A3" w14:textId="77777777" w:rsidR="005F6B48" w:rsidRPr="008C2271" w:rsidRDefault="005F6B48" w:rsidP="005F6B48">
      <w:pPr>
        <w:spacing w:line="276" w:lineRule="auto"/>
        <w:rPr>
          <w:b/>
          <w:lang w:val="en-US"/>
        </w:rPr>
      </w:pPr>
      <w:r w:rsidRPr="008C2271">
        <w:rPr>
          <w:b/>
          <w:lang w:val="en-US"/>
        </w:rPr>
        <w:t>Table 3.1 Simulation assumption for NPBCH-based RSRP measurement accuracy evaluation</w:t>
      </w:r>
    </w:p>
    <w:tbl>
      <w:tblPr>
        <w:tblStyle w:val="TableGrid"/>
        <w:tblW w:w="0" w:type="auto"/>
        <w:tblLook w:val="04A0" w:firstRow="1" w:lastRow="0" w:firstColumn="1" w:lastColumn="0" w:noHBand="0" w:noVBand="1"/>
      </w:tblPr>
      <w:tblGrid>
        <w:gridCol w:w="2480"/>
        <w:gridCol w:w="4445"/>
        <w:gridCol w:w="2696"/>
      </w:tblGrid>
      <w:tr w:rsidR="005F6B48" w14:paraId="2C0F4CF5" w14:textId="77777777" w:rsidTr="005F6B48">
        <w:tc>
          <w:tcPr>
            <w:tcW w:w="2480" w:type="dxa"/>
          </w:tcPr>
          <w:p w14:paraId="1C5A38C9" w14:textId="77777777" w:rsidR="005F6B48" w:rsidRDefault="005F6B48" w:rsidP="005F6B48">
            <w:pPr>
              <w:spacing w:line="276" w:lineRule="auto"/>
            </w:pPr>
            <w:r>
              <w:t>Parameter</w:t>
            </w:r>
          </w:p>
        </w:tc>
        <w:tc>
          <w:tcPr>
            <w:tcW w:w="4445" w:type="dxa"/>
          </w:tcPr>
          <w:p w14:paraId="4C413A01" w14:textId="77777777" w:rsidR="005F6B48" w:rsidRDefault="005F6B48" w:rsidP="005F6B48">
            <w:pPr>
              <w:spacing w:line="276" w:lineRule="auto"/>
            </w:pPr>
            <w:r>
              <w:t>Value</w:t>
            </w:r>
          </w:p>
        </w:tc>
        <w:tc>
          <w:tcPr>
            <w:tcW w:w="2696" w:type="dxa"/>
          </w:tcPr>
          <w:p w14:paraId="7D5B2109" w14:textId="77777777" w:rsidR="005F6B48" w:rsidRDefault="005F6B48" w:rsidP="005F6B48">
            <w:pPr>
              <w:spacing w:line="276" w:lineRule="auto"/>
            </w:pPr>
            <w:r>
              <w:t>Comment</w:t>
            </w:r>
          </w:p>
        </w:tc>
      </w:tr>
      <w:tr w:rsidR="005F6B48" w14:paraId="5E79BEB2" w14:textId="77777777" w:rsidTr="005F6B48">
        <w:tc>
          <w:tcPr>
            <w:tcW w:w="2480" w:type="dxa"/>
          </w:tcPr>
          <w:p w14:paraId="6208220D" w14:textId="77777777" w:rsidR="005F6B48" w:rsidRDefault="005F6B48" w:rsidP="005F6B48">
            <w:pPr>
              <w:spacing w:line="276" w:lineRule="auto"/>
            </w:pPr>
            <w:r>
              <w:t>Num Cells</w:t>
            </w:r>
          </w:p>
        </w:tc>
        <w:tc>
          <w:tcPr>
            <w:tcW w:w="4445" w:type="dxa"/>
          </w:tcPr>
          <w:p w14:paraId="6D0F3EC3" w14:textId="7A3F2C10" w:rsidR="005F6B48" w:rsidRDefault="006278A8" w:rsidP="005F6B48">
            <w:pPr>
              <w:spacing w:line="276" w:lineRule="auto"/>
            </w:pPr>
            <w:r>
              <w:t>1</w:t>
            </w:r>
          </w:p>
        </w:tc>
        <w:tc>
          <w:tcPr>
            <w:tcW w:w="2696" w:type="dxa"/>
          </w:tcPr>
          <w:p w14:paraId="7CE7AA35" w14:textId="77777777" w:rsidR="005F6B48" w:rsidRDefault="005F6B48" w:rsidP="005F6B48">
            <w:pPr>
              <w:spacing w:line="276" w:lineRule="auto"/>
            </w:pPr>
          </w:p>
        </w:tc>
      </w:tr>
      <w:tr w:rsidR="005F6B48" w14:paraId="3F8E65C5" w14:textId="77777777" w:rsidTr="005F6B48">
        <w:tc>
          <w:tcPr>
            <w:tcW w:w="2480" w:type="dxa"/>
          </w:tcPr>
          <w:p w14:paraId="7F958DD9" w14:textId="77777777" w:rsidR="005F6B48" w:rsidRDefault="005F6B48" w:rsidP="005F6B48">
            <w:pPr>
              <w:spacing w:line="276" w:lineRule="auto"/>
            </w:pPr>
            <w:r>
              <w:t>Measurement BW/System BW</w:t>
            </w:r>
          </w:p>
        </w:tc>
        <w:tc>
          <w:tcPr>
            <w:tcW w:w="4445" w:type="dxa"/>
          </w:tcPr>
          <w:p w14:paraId="276FC036" w14:textId="77777777" w:rsidR="005F6B48" w:rsidRDefault="005F6B48" w:rsidP="005F6B48">
            <w:pPr>
              <w:spacing w:line="276" w:lineRule="auto"/>
            </w:pPr>
            <w:r>
              <w:t>1 resource block</w:t>
            </w:r>
          </w:p>
        </w:tc>
        <w:tc>
          <w:tcPr>
            <w:tcW w:w="2696" w:type="dxa"/>
          </w:tcPr>
          <w:p w14:paraId="052D8D32" w14:textId="77777777" w:rsidR="005F6B48" w:rsidRDefault="005F6B48" w:rsidP="005F6B48">
            <w:pPr>
              <w:spacing w:line="276" w:lineRule="auto"/>
            </w:pPr>
          </w:p>
        </w:tc>
      </w:tr>
      <w:tr w:rsidR="005F6B48" w14:paraId="5003DCC8" w14:textId="77777777" w:rsidTr="005F6B48">
        <w:tc>
          <w:tcPr>
            <w:tcW w:w="2480" w:type="dxa"/>
          </w:tcPr>
          <w:p w14:paraId="080621EB" w14:textId="77777777" w:rsidR="005F6B48" w:rsidRDefault="005F6B48" w:rsidP="005F6B48">
            <w:pPr>
              <w:spacing w:line="276" w:lineRule="auto"/>
            </w:pPr>
            <w:r>
              <w:t>Antenna Config</w:t>
            </w:r>
          </w:p>
        </w:tc>
        <w:tc>
          <w:tcPr>
            <w:tcW w:w="4445" w:type="dxa"/>
          </w:tcPr>
          <w:p w14:paraId="6E4FE838" w14:textId="77777777" w:rsidR="005F6B48" w:rsidRDefault="005F6B48" w:rsidP="005F6B48">
            <w:pPr>
              <w:spacing w:line="276" w:lineRule="auto"/>
            </w:pPr>
            <w:r>
              <w:t xml:space="preserve">2x1 </w:t>
            </w:r>
          </w:p>
        </w:tc>
        <w:tc>
          <w:tcPr>
            <w:tcW w:w="2696" w:type="dxa"/>
          </w:tcPr>
          <w:p w14:paraId="0A8CA0DC" w14:textId="77777777" w:rsidR="005F6B48" w:rsidRDefault="005F6B48" w:rsidP="005F6B48">
            <w:pPr>
              <w:spacing w:line="276" w:lineRule="auto"/>
            </w:pPr>
          </w:p>
        </w:tc>
      </w:tr>
      <w:tr w:rsidR="005F6B48" w14:paraId="2BC69494" w14:textId="77777777" w:rsidTr="005F6B48">
        <w:tc>
          <w:tcPr>
            <w:tcW w:w="2480" w:type="dxa"/>
          </w:tcPr>
          <w:p w14:paraId="3F39BBB9" w14:textId="77777777" w:rsidR="005F6B48" w:rsidRDefault="005F6B48" w:rsidP="005F6B48">
            <w:pPr>
              <w:spacing w:line="276" w:lineRule="auto"/>
            </w:pPr>
            <w:r>
              <w:t>NPBCH2NRS EPRE</w:t>
            </w:r>
          </w:p>
        </w:tc>
        <w:tc>
          <w:tcPr>
            <w:tcW w:w="4445" w:type="dxa"/>
          </w:tcPr>
          <w:p w14:paraId="24E38498" w14:textId="77777777" w:rsidR="005F6B48" w:rsidRDefault="005F6B48" w:rsidP="005F6B48">
            <w:pPr>
              <w:spacing w:line="276" w:lineRule="auto"/>
            </w:pPr>
            <w:r>
              <w:t>-3dB</w:t>
            </w:r>
          </w:p>
        </w:tc>
        <w:tc>
          <w:tcPr>
            <w:tcW w:w="2696" w:type="dxa"/>
          </w:tcPr>
          <w:p w14:paraId="476293A2" w14:textId="77777777" w:rsidR="005F6B48" w:rsidRDefault="005F6B48" w:rsidP="005F6B48">
            <w:pPr>
              <w:spacing w:line="276" w:lineRule="auto"/>
            </w:pPr>
          </w:p>
        </w:tc>
      </w:tr>
      <w:tr w:rsidR="005F6B48" w14:paraId="18B4E08B" w14:textId="77777777" w:rsidTr="005F6B48">
        <w:tc>
          <w:tcPr>
            <w:tcW w:w="2480" w:type="dxa"/>
          </w:tcPr>
          <w:p w14:paraId="7C3ECCBA" w14:textId="77777777" w:rsidR="005F6B48" w:rsidRDefault="005F6B48" w:rsidP="005F6B48">
            <w:pPr>
              <w:spacing w:line="276" w:lineRule="auto"/>
            </w:pPr>
            <w:r>
              <w:t>Channel model</w:t>
            </w:r>
          </w:p>
        </w:tc>
        <w:tc>
          <w:tcPr>
            <w:tcW w:w="4445" w:type="dxa"/>
          </w:tcPr>
          <w:p w14:paraId="1040E90B" w14:textId="77777777" w:rsidR="005F6B48" w:rsidRDefault="005F6B48" w:rsidP="005F6B48">
            <w:pPr>
              <w:spacing w:line="276" w:lineRule="auto"/>
            </w:pPr>
            <w:r>
              <w:t>AWGN, EPA30</w:t>
            </w:r>
          </w:p>
        </w:tc>
        <w:tc>
          <w:tcPr>
            <w:tcW w:w="2696" w:type="dxa"/>
          </w:tcPr>
          <w:p w14:paraId="25390D03" w14:textId="77777777" w:rsidR="005F6B48" w:rsidRDefault="005F6B48" w:rsidP="005F6B48">
            <w:pPr>
              <w:spacing w:line="276" w:lineRule="auto"/>
            </w:pPr>
          </w:p>
        </w:tc>
      </w:tr>
      <w:tr w:rsidR="005F6B48" w14:paraId="3AC2DA9E" w14:textId="77777777" w:rsidTr="005F6B48">
        <w:tc>
          <w:tcPr>
            <w:tcW w:w="2480" w:type="dxa"/>
          </w:tcPr>
          <w:p w14:paraId="6E16EDAA" w14:textId="77777777" w:rsidR="005F6B48" w:rsidRDefault="005F6B48" w:rsidP="005F6B48">
            <w:pPr>
              <w:spacing w:line="276" w:lineRule="auto"/>
            </w:pPr>
            <w:r>
              <w:t>Es/Iot per cell</w:t>
            </w:r>
          </w:p>
        </w:tc>
        <w:tc>
          <w:tcPr>
            <w:tcW w:w="4445" w:type="dxa"/>
          </w:tcPr>
          <w:p w14:paraId="00A8834E" w14:textId="77777777" w:rsidR="005F6B48" w:rsidRDefault="005F6B48" w:rsidP="005F6B48">
            <w:pPr>
              <w:spacing w:line="276" w:lineRule="auto"/>
            </w:pPr>
            <w:r>
              <w:t>-14.7 dB, -2.96 dB</w:t>
            </w:r>
          </w:p>
        </w:tc>
        <w:tc>
          <w:tcPr>
            <w:tcW w:w="2696" w:type="dxa"/>
          </w:tcPr>
          <w:p w14:paraId="5BC1F437" w14:textId="77777777" w:rsidR="005F6B48" w:rsidRDefault="005F6B48" w:rsidP="005F6B48">
            <w:pPr>
              <w:spacing w:line="276" w:lineRule="auto"/>
            </w:pPr>
          </w:p>
        </w:tc>
      </w:tr>
      <w:tr w:rsidR="005F6B48" w14:paraId="729C307F" w14:textId="77777777" w:rsidTr="005F6B48">
        <w:tc>
          <w:tcPr>
            <w:tcW w:w="2480" w:type="dxa"/>
          </w:tcPr>
          <w:p w14:paraId="6049AF45" w14:textId="77777777" w:rsidR="005F6B48" w:rsidRDefault="005F6B48" w:rsidP="005F6B48">
            <w:pPr>
              <w:spacing w:line="276" w:lineRule="auto"/>
            </w:pPr>
            <w:r>
              <w:t>RRM measurement method</w:t>
            </w:r>
          </w:p>
        </w:tc>
        <w:tc>
          <w:tcPr>
            <w:tcW w:w="4445" w:type="dxa"/>
          </w:tcPr>
          <w:p w14:paraId="05D5DC09" w14:textId="77777777" w:rsidR="005F6B48" w:rsidRDefault="005F6B48" w:rsidP="005F6B48">
            <w:pPr>
              <w:spacing w:line="276" w:lineRule="auto"/>
            </w:pPr>
            <w:r>
              <w:t>NPBCH-based: Reconstruction-based, Correlation-based</w:t>
            </w:r>
          </w:p>
          <w:p w14:paraId="7867034F" w14:textId="77777777" w:rsidR="005F6B48" w:rsidRDefault="005F6B48" w:rsidP="005F6B48">
            <w:pPr>
              <w:spacing w:line="276" w:lineRule="auto"/>
            </w:pPr>
            <w:r>
              <w:t>NRS-based</w:t>
            </w:r>
          </w:p>
        </w:tc>
        <w:tc>
          <w:tcPr>
            <w:tcW w:w="2696" w:type="dxa"/>
          </w:tcPr>
          <w:p w14:paraId="22F6D6D3" w14:textId="77777777" w:rsidR="005F6B48" w:rsidRDefault="005F6B48" w:rsidP="005F6B48">
            <w:pPr>
              <w:spacing w:line="276" w:lineRule="auto"/>
            </w:pPr>
            <w:r>
              <w:t>Note 1</w:t>
            </w:r>
          </w:p>
        </w:tc>
      </w:tr>
      <w:tr w:rsidR="005F6B48" w14:paraId="34D5E3B3" w14:textId="77777777" w:rsidTr="005F6B48">
        <w:tc>
          <w:tcPr>
            <w:tcW w:w="2480" w:type="dxa"/>
          </w:tcPr>
          <w:p w14:paraId="6CFD5BCA" w14:textId="77777777" w:rsidR="005F6B48" w:rsidRDefault="005F6B48" w:rsidP="005F6B48">
            <w:pPr>
              <w:spacing w:line="276" w:lineRule="auto"/>
            </w:pPr>
            <w:r>
              <w:t>Measurement sampling rate</w:t>
            </w:r>
          </w:p>
        </w:tc>
        <w:tc>
          <w:tcPr>
            <w:tcW w:w="4445" w:type="dxa"/>
          </w:tcPr>
          <w:p w14:paraId="4EB744B3" w14:textId="77777777" w:rsidR="005F6B48" w:rsidRDefault="005F6B48" w:rsidP="005F6B48">
            <w:pPr>
              <w:spacing w:line="276" w:lineRule="auto"/>
            </w:pPr>
            <w:r>
              <w:t>1 Sample in 40ms</w:t>
            </w:r>
          </w:p>
        </w:tc>
        <w:tc>
          <w:tcPr>
            <w:tcW w:w="2696" w:type="dxa"/>
          </w:tcPr>
          <w:p w14:paraId="67D36BA7" w14:textId="77777777" w:rsidR="005F6B48" w:rsidRDefault="005F6B48" w:rsidP="005F6B48">
            <w:pPr>
              <w:spacing w:line="276" w:lineRule="auto"/>
            </w:pPr>
            <w:r>
              <w:t>Implementation dependent (Note 2)</w:t>
            </w:r>
          </w:p>
        </w:tc>
      </w:tr>
      <w:tr w:rsidR="005F6B48" w14:paraId="25994D0F" w14:textId="77777777" w:rsidTr="005F6B48">
        <w:tc>
          <w:tcPr>
            <w:tcW w:w="2480" w:type="dxa"/>
          </w:tcPr>
          <w:p w14:paraId="0C8D1170" w14:textId="77777777" w:rsidR="005F6B48" w:rsidRDefault="005F6B48" w:rsidP="005F6B48">
            <w:pPr>
              <w:spacing w:line="276" w:lineRule="auto"/>
            </w:pPr>
            <w:r>
              <w:t>L1 measurement period</w:t>
            </w:r>
          </w:p>
        </w:tc>
        <w:tc>
          <w:tcPr>
            <w:tcW w:w="4445" w:type="dxa"/>
          </w:tcPr>
          <w:p w14:paraId="1AE2AD23" w14:textId="77777777" w:rsidR="005F6B48" w:rsidRDefault="005F6B48" w:rsidP="005F6B48">
            <w:pPr>
              <w:spacing w:line="276" w:lineRule="auto"/>
            </w:pPr>
            <w:r>
              <w:t>200ms</w:t>
            </w:r>
          </w:p>
        </w:tc>
        <w:tc>
          <w:tcPr>
            <w:tcW w:w="2696" w:type="dxa"/>
          </w:tcPr>
          <w:p w14:paraId="0518DB14" w14:textId="77777777" w:rsidR="005F6B48" w:rsidRDefault="005F6B48" w:rsidP="005F6B48">
            <w:pPr>
              <w:spacing w:line="276" w:lineRule="auto"/>
            </w:pPr>
          </w:p>
        </w:tc>
      </w:tr>
      <w:tr w:rsidR="005F6B48" w14:paraId="4B857588" w14:textId="77777777" w:rsidTr="005F6B48">
        <w:tc>
          <w:tcPr>
            <w:tcW w:w="2480" w:type="dxa"/>
          </w:tcPr>
          <w:p w14:paraId="052DF42C" w14:textId="77777777" w:rsidR="005F6B48" w:rsidRDefault="005F6B48" w:rsidP="005F6B48">
            <w:pPr>
              <w:spacing w:line="276" w:lineRule="auto"/>
            </w:pPr>
            <w:r>
              <w:t>Frequency error</w:t>
            </w:r>
          </w:p>
        </w:tc>
        <w:tc>
          <w:tcPr>
            <w:tcW w:w="4445" w:type="dxa"/>
          </w:tcPr>
          <w:p w14:paraId="4EFCE68B" w14:textId="77777777" w:rsidR="005F6B48" w:rsidRDefault="005F6B48" w:rsidP="005F6B48">
            <w:pPr>
              <w:spacing w:line="276" w:lineRule="auto"/>
            </w:pPr>
            <w:r>
              <w:t>+/- 50Hz</w:t>
            </w:r>
          </w:p>
        </w:tc>
        <w:tc>
          <w:tcPr>
            <w:tcW w:w="2696" w:type="dxa"/>
          </w:tcPr>
          <w:p w14:paraId="572542ED" w14:textId="77777777" w:rsidR="005F6B48" w:rsidRDefault="005F6B48" w:rsidP="005F6B48">
            <w:pPr>
              <w:spacing w:line="276" w:lineRule="auto"/>
            </w:pPr>
            <w:r>
              <w:t>With respect to the reference cell</w:t>
            </w:r>
          </w:p>
        </w:tc>
      </w:tr>
      <w:tr w:rsidR="005F6B48" w14:paraId="1EBEF864" w14:textId="77777777" w:rsidTr="005F6B48">
        <w:tc>
          <w:tcPr>
            <w:tcW w:w="2480" w:type="dxa"/>
          </w:tcPr>
          <w:p w14:paraId="59FAD0C6" w14:textId="77777777" w:rsidR="005F6B48" w:rsidRDefault="005F6B48" w:rsidP="005F6B48">
            <w:pPr>
              <w:spacing w:line="276" w:lineRule="auto"/>
            </w:pPr>
            <w:r>
              <w:t xml:space="preserve">Carrier Frequency </w:t>
            </w:r>
          </w:p>
        </w:tc>
        <w:tc>
          <w:tcPr>
            <w:tcW w:w="4445" w:type="dxa"/>
          </w:tcPr>
          <w:p w14:paraId="06282B21" w14:textId="77777777" w:rsidR="005F6B48" w:rsidRDefault="005F6B48" w:rsidP="005F6B48">
            <w:pPr>
              <w:spacing w:line="276" w:lineRule="auto"/>
            </w:pPr>
            <w:r>
              <w:t>2GHz</w:t>
            </w:r>
          </w:p>
        </w:tc>
        <w:tc>
          <w:tcPr>
            <w:tcW w:w="2696" w:type="dxa"/>
          </w:tcPr>
          <w:p w14:paraId="4E0B3361" w14:textId="77777777" w:rsidR="005F6B48" w:rsidRDefault="005F6B48" w:rsidP="005F6B48">
            <w:pPr>
              <w:spacing w:line="276" w:lineRule="auto"/>
            </w:pPr>
          </w:p>
        </w:tc>
      </w:tr>
      <w:tr w:rsidR="005F6B48" w14:paraId="28E02482" w14:textId="77777777" w:rsidTr="005F6B48">
        <w:tc>
          <w:tcPr>
            <w:tcW w:w="2480" w:type="dxa"/>
          </w:tcPr>
          <w:p w14:paraId="1F4BDA3D" w14:textId="77777777" w:rsidR="005F6B48" w:rsidRDefault="005F6B48" w:rsidP="005F6B48">
            <w:pPr>
              <w:spacing w:line="276" w:lineRule="auto"/>
            </w:pPr>
            <w:r>
              <w:t>CP length</w:t>
            </w:r>
          </w:p>
        </w:tc>
        <w:tc>
          <w:tcPr>
            <w:tcW w:w="4445" w:type="dxa"/>
          </w:tcPr>
          <w:p w14:paraId="3C001BB2" w14:textId="77777777" w:rsidR="005F6B48" w:rsidRDefault="005F6B48" w:rsidP="005F6B48">
            <w:pPr>
              <w:spacing w:line="276" w:lineRule="auto"/>
            </w:pPr>
            <w:r>
              <w:t>Normal</w:t>
            </w:r>
          </w:p>
        </w:tc>
        <w:tc>
          <w:tcPr>
            <w:tcW w:w="2696" w:type="dxa"/>
          </w:tcPr>
          <w:p w14:paraId="6B3344B8" w14:textId="77777777" w:rsidR="005F6B48" w:rsidRDefault="005F6B48" w:rsidP="005F6B48">
            <w:pPr>
              <w:spacing w:line="276" w:lineRule="auto"/>
            </w:pPr>
          </w:p>
        </w:tc>
      </w:tr>
      <w:tr w:rsidR="005F6B48" w14:paraId="5A78EECB" w14:textId="77777777" w:rsidTr="005F6B48">
        <w:tc>
          <w:tcPr>
            <w:tcW w:w="9621" w:type="dxa"/>
            <w:gridSpan w:val="3"/>
          </w:tcPr>
          <w:p w14:paraId="39E544CD" w14:textId="386651EA" w:rsidR="005F6B48" w:rsidRDefault="005F6B48" w:rsidP="005F6B48">
            <w:pPr>
              <w:spacing w:line="276" w:lineRule="auto"/>
            </w:pPr>
            <w:r>
              <w:t xml:space="preserve">Note 1: For reconstruction-based method, MIB payload is assumed to be known to the UE via </w:t>
            </w:r>
            <w:r w:rsidR="00CA06E5">
              <w:t>successful</w:t>
            </w:r>
            <w:r>
              <w:t xml:space="preserve"> previous decoding.</w:t>
            </w:r>
          </w:p>
          <w:p w14:paraId="2B8D4171" w14:textId="77777777" w:rsidR="005F6B48" w:rsidRDefault="005F6B48" w:rsidP="005F6B48">
            <w:pPr>
              <w:spacing w:line="276" w:lineRule="auto"/>
            </w:pPr>
            <w:r>
              <w:t>Note 2: Companies are requested to provide the details of the measurement sampling rate.</w:t>
            </w:r>
          </w:p>
          <w:p w14:paraId="65146523" w14:textId="77777777" w:rsidR="005F6B48" w:rsidRDefault="005F6B48" w:rsidP="005F6B48">
            <w:pPr>
              <w:spacing w:line="276" w:lineRule="auto"/>
            </w:pPr>
          </w:p>
        </w:tc>
      </w:tr>
    </w:tbl>
    <w:p w14:paraId="59FE29D9" w14:textId="77777777" w:rsidR="005F6B48" w:rsidRPr="005F6B48" w:rsidRDefault="005F6B48" w:rsidP="00CF6969"/>
    <w:p w14:paraId="2E2716EB" w14:textId="77777777" w:rsidR="00D609CC" w:rsidRDefault="00D609CC" w:rsidP="00D609CC">
      <w:pPr>
        <w:pStyle w:val="Heading1"/>
        <w:numPr>
          <w:ilvl w:val="0"/>
          <w:numId w:val="0"/>
        </w:numPr>
        <w:ind w:left="432" w:hanging="432"/>
        <w:rPr>
          <w:lang w:val="en-US"/>
        </w:rPr>
      </w:pPr>
      <w:r>
        <w:rPr>
          <w:lang w:val="en-US"/>
        </w:rPr>
        <w:t>Reference</w:t>
      </w:r>
    </w:p>
    <w:p w14:paraId="2CA70373" w14:textId="36D0E625" w:rsidR="00011F75" w:rsidRPr="00275F0C" w:rsidRDefault="0023429A" w:rsidP="0023429A">
      <w:pPr>
        <w:rPr>
          <w:lang w:val="en-US"/>
        </w:rPr>
      </w:pPr>
      <w:r w:rsidRPr="00275F0C">
        <w:rPr>
          <w:lang w:val="en-US"/>
        </w:rPr>
        <w:t xml:space="preserve">[1] </w:t>
      </w:r>
      <w:r w:rsidR="00275F0C" w:rsidRPr="00275F0C">
        <w:rPr>
          <w:rFonts w:eastAsia="Yu Mincho"/>
          <w:lang w:eastAsia="ja-JP"/>
        </w:rPr>
        <w:t>R1-1803151</w:t>
      </w:r>
      <w:r w:rsidRPr="00275F0C">
        <w:rPr>
          <w:lang w:val="en-US"/>
        </w:rPr>
        <w:t>, “</w:t>
      </w:r>
      <w:r w:rsidR="00275F0C" w:rsidRPr="00275F0C">
        <w:rPr>
          <w:lang w:val="en-US"/>
        </w:rPr>
        <w:t>LS on Narrowband measurement accuracy improvements</w:t>
      </w:r>
      <w:r w:rsidRPr="00275F0C">
        <w:rPr>
          <w:lang w:val="en-US"/>
        </w:rPr>
        <w:t>”, Qualcomm, RAN</w:t>
      </w:r>
      <w:r w:rsidR="00275F0C" w:rsidRPr="00275F0C">
        <w:rPr>
          <w:lang w:val="en-US"/>
        </w:rPr>
        <w:t>1</w:t>
      </w:r>
      <w:r w:rsidRPr="00275F0C">
        <w:rPr>
          <w:lang w:val="en-US"/>
        </w:rPr>
        <w:t xml:space="preserve"> #</w:t>
      </w:r>
      <w:r w:rsidR="00275F0C" w:rsidRPr="00275F0C">
        <w:rPr>
          <w:lang w:val="en-US"/>
        </w:rPr>
        <w:t>92</w:t>
      </w:r>
      <w:r w:rsidRPr="00275F0C">
        <w:rPr>
          <w:lang w:val="en-US"/>
        </w:rPr>
        <w:t xml:space="preserve">, </w:t>
      </w:r>
      <w:r w:rsidR="00275F0C" w:rsidRPr="00275F0C">
        <w:rPr>
          <w:lang w:val="en-US"/>
        </w:rPr>
        <w:t>Feb 2018</w:t>
      </w:r>
    </w:p>
    <w:sectPr w:rsidR="00011F75" w:rsidRPr="00275F0C"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CB25B" w14:textId="77777777" w:rsidR="00B646A3" w:rsidRDefault="00B646A3">
      <w:r>
        <w:separator/>
      </w:r>
    </w:p>
  </w:endnote>
  <w:endnote w:type="continuationSeparator" w:id="0">
    <w:p w14:paraId="20F48F78" w14:textId="77777777" w:rsidR="00B646A3" w:rsidRDefault="00B64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DA560" w14:textId="77777777" w:rsidR="005F6B48" w:rsidRDefault="005F6B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0DE44F1" w14:textId="77777777" w:rsidR="005F6B48" w:rsidRDefault="005F6B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3C6AA" w14:textId="77777777" w:rsidR="005F6B48" w:rsidRDefault="005F6B4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E793709" w14:textId="77777777" w:rsidR="005F6B48" w:rsidRDefault="005F6B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3C40C" w14:textId="77777777" w:rsidR="00B646A3" w:rsidRDefault="00B646A3">
      <w:r>
        <w:separator/>
      </w:r>
    </w:p>
  </w:footnote>
  <w:footnote w:type="continuationSeparator" w:id="0">
    <w:p w14:paraId="15E0E970" w14:textId="77777777" w:rsidR="00B646A3" w:rsidRDefault="00B64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5199C"/>
    <w:multiLevelType w:val="hybridMultilevel"/>
    <w:tmpl w:val="3EF83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132410"/>
    <w:multiLevelType w:val="hybridMultilevel"/>
    <w:tmpl w:val="85688630"/>
    <w:lvl w:ilvl="0" w:tplc="70BEAB7A">
      <w:start w:val="1"/>
      <w:numFmt w:val="bullet"/>
      <w:lvlText w:val="–"/>
      <w:lvlJc w:val="left"/>
      <w:pPr>
        <w:tabs>
          <w:tab w:val="num" w:pos="360"/>
        </w:tabs>
        <w:ind w:left="360" w:hanging="360"/>
      </w:pPr>
      <w:rPr>
        <w:rFonts w:ascii="Ericsson Capital TT" w:hAnsi="Ericsson Capital TT" w:hint="default"/>
      </w:rPr>
    </w:lvl>
    <w:lvl w:ilvl="1" w:tplc="E09C82B6">
      <w:start w:val="1"/>
      <w:numFmt w:val="bullet"/>
      <w:lvlText w:val="–"/>
      <w:lvlJc w:val="left"/>
      <w:pPr>
        <w:tabs>
          <w:tab w:val="num" w:pos="1080"/>
        </w:tabs>
        <w:ind w:left="1080" w:hanging="360"/>
      </w:pPr>
      <w:rPr>
        <w:rFonts w:ascii="Ericsson Capital TT" w:hAnsi="Ericsson Capital TT" w:hint="default"/>
      </w:rPr>
    </w:lvl>
    <w:lvl w:ilvl="2" w:tplc="FBA6C3DC">
      <w:start w:val="179"/>
      <w:numFmt w:val="bullet"/>
      <w:lvlText w:val="›"/>
      <w:lvlJc w:val="left"/>
      <w:pPr>
        <w:tabs>
          <w:tab w:val="num" w:pos="1800"/>
        </w:tabs>
        <w:ind w:left="1800" w:hanging="360"/>
      </w:pPr>
      <w:rPr>
        <w:rFonts w:ascii="Ericsson Capital TT" w:hAnsi="Ericsson Capital TT" w:hint="default"/>
      </w:rPr>
    </w:lvl>
    <w:lvl w:ilvl="3" w:tplc="6C6CC406" w:tentative="1">
      <w:start w:val="1"/>
      <w:numFmt w:val="bullet"/>
      <w:lvlText w:val="–"/>
      <w:lvlJc w:val="left"/>
      <w:pPr>
        <w:tabs>
          <w:tab w:val="num" w:pos="2520"/>
        </w:tabs>
        <w:ind w:left="2520" w:hanging="360"/>
      </w:pPr>
      <w:rPr>
        <w:rFonts w:ascii="Ericsson Capital TT" w:hAnsi="Ericsson Capital TT" w:hint="default"/>
      </w:rPr>
    </w:lvl>
    <w:lvl w:ilvl="4" w:tplc="B2D08690" w:tentative="1">
      <w:start w:val="1"/>
      <w:numFmt w:val="bullet"/>
      <w:lvlText w:val="–"/>
      <w:lvlJc w:val="left"/>
      <w:pPr>
        <w:tabs>
          <w:tab w:val="num" w:pos="3240"/>
        </w:tabs>
        <w:ind w:left="3240" w:hanging="360"/>
      </w:pPr>
      <w:rPr>
        <w:rFonts w:ascii="Ericsson Capital TT" w:hAnsi="Ericsson Capital TT" w:hint="default"/>
      </w:rPr>
    </w:lvl>
    <w:lvl w:ilvl="5" w:tplc="DF9CE918" w:tentative="1">
      <w:start w:val="1"/>
      <w:numFmt w:val="bullet"/>
      <w:lvlText w:val="–"/>
      <w:lvlJc w:val="left"/>
      <w:pPr>
        <w:tabs>
          <w:tab w:val="num" w:pos="3960"/>
        </w:tabs>
        <w:ind w:left="3960" w:hanging="360"/>
      </w:pPr>
      <w:rPr>
        <w:rFonts w:ascii="Ericsson Capital TT" w:hAnsi="Ericsson Capital TT" w:hint="default"/>
      </w:rPr>
    </w:lvl>
    <w:lvl w:ilvl="6" w:tplc="F2E03F62" w:tentative="1">
      <w:start w:val="1"/>
      <w:numFmt w:val="bullet"/>
      <w:lvlText w:val="–"/>
      <w:lvlJc w:val="left"/>
      <w:pPr>
        <w:tabs>
          <w:tab w:val="num" w:pos="4680"/>
        </w:tabs>
        <w:ind w:left="4680" w:hanging="360"/>
      </w:pPr>
      <w:rPr>
        <w:rFonts w:ascii="Ericsson Capital TT" w:hAnsi="Ericsson Capital TT" w:hint="default"/>
      </w:rPr>
    </w:lvl>
    <w:lvl w:ilvl="7" w:tplc="F3965150" w:tentative="1">
      <w:start w:val="1"/>
      <w:numFmt w:val="bullet"/>
      <w:lvlText w:val="–"/>
      <w:lvlJc w:val="left"/>
      <w:pPr>
        <w:tabs>
          <w:tab w:val="num" w:pos="5400"/>
        </w:tabs>
        <w:ind w:left="5400" w:hanging="360"/>
      </w:pPr>
      <w:rPr>
        <w:rFonts w:ascii="Ericsson Capital TT" w:hAnsi="Ericsson Capital TT" w:hint="default"/>
      </w:rPr>
    </w:lvl>
    <w:lvl w:ilvl="8" w:tplc="CEAC14B6" w:tentative="1">
      <w:start w:val="1"/>
      <w:numFmt w:val="bullet"/>
      <w:lvlText w:val="–"/>
      <w:lvlJc w:val="left"/>
      <w:pPr>
        <w:tabs>
          <w:tab w:val="num" w:pos="6120"/>
        </w:tabs>
        <w:ind w:left="6120" w:hanging="360"/>
      </w:pPr>
      <w:rPr>
        <w:rFonts w:ascii="Ericsson Capital TT" w:hAnsi="Ericsson Capital TT"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AC216E"/>
    <w:multiLevelType w:val="hybridMultilevel"/>
    <w:tmpl w:val="FFBEE6E6"/>
    <w:lvl w:ilvl="0" w:tplc="EE5A8A96">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F85BBD"/>
    <w:multiLevelType w:val="hybridMultilevel"/>
    <w:tmpl w:val="3904D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F77AB9"/>
    <w:multiLevelType w:val="hybridMultilevel"/>
    <w:tmpl w:val="A97C7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A11095B"/>
    <w:multiLevelType w:val="hybridMultilevel"/>
    <w:tmpl w:val="1EFAE3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8878F6"/>
    <w:multiLevelType w:val="hybridMultilevel"/>
    <w:tmpl w:val="6E7C2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0671B"/>
    <w:multiLevelType w:val="hybridMultilevel"/>
    <w:tmpl w:val="9014F21A"/>
    <w:lvl w:ilvl="0" w:tplc="10FABEE8">
      <w:start w:val="5"/>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7557E"/>
    <w:multiLevelType w:val="hybridMultilevel"/>
    <w:tmpl w:val="19D41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70211C"/>
    <w:multiLevelType w:val="hybridMultilevel"/>
    <w:tmpl w:val="C57E1618"/>
    <w:lvl w:ilvl="0" w:tplc="0409000F">
      <w:start w:val="1"/>
      <w:numFmt w:val="decimal"/>
      <w:lvlText w:val="%1."/>
      <w:lvlJc w:val="left"/>
      <w:pPr>
        <w:ind w:left="1057" w:hanging="360"/>
      </w:pPr>
    </w:lvl>
    <w:lvl w:ilvl="1" w:tplc="04090019" w:tentative="1">
      <w:start w:val="1"/>
      <w:numFmt w:val="lowerLetter"/>
      <w:lvlText w:val="%2."/>
      <w:lvlJc w:val="left"/>
      <w:pPr>
        <w:ind w:left="1777" w:hanging="360"/>
      </w:pPr>
    </w:lvl>
    <w:lvl w:ilvl="2" w:tplc="0409001B" w:tentative="1">
      <w:start w:val="1"/>
      <w:numFmt w:val="lowerRoman"/>
      <w:lvlText w:val="%3."/>
      <w:lvlJc w:val="right"/>
      <w:pPr>
        <w:ind w:left="2497" w:hanging="180"/>
      </w:pPr>
    </w:lvl>
    <w:lvl w:ilvl="3" w:tplc="0409000F" w:tentative="1">
      <w:start w:val="1"/>
      <w:numFmt w:val="decimal"/>
      <w:lvlText w:val="%4."/>
      <w:lvlJc w:val="left"/>
      <w:pPr>
        <w:ind w:left="3217" w:hanging="360"/>
      </w:pPr>
    </w:lvl>
    <w:lvl w:ilvl="4" w:tplc="04090019" w:tentative="1">
      <w:start w:val="1"/>
      <w:numFmt w:val="lowerLetter"/>
      <w:lvlText w:val="%5."/>
      <w:lvlJc w:val="left"/>
      <w:pPr>
        <w:ind w:left="3937" w:hanging="360"/>
      </w:pPr>
    </w:lvl>
    <w:lvl w:ilvl="5" w:tplc="0409001B" w:tentative="1">
      <w:start w:val="1"/>
      <w:numFmt w:val="lowerRoman"/>
      <w:lvlText w:val="%6."/>
      <w:lvlJc w:val="right"/>
      <w:pPr>
        <w:ind w:left="4657" w:hanging="180"/>
      </w:pPr>
    </w:lvl>
    <w:lvl w:ilvl="6" w:tplc="0409000F" w:tentative="1">
      <w:start w:val="1"/>
      <w:numFmt w:val="decimal"/>
      <w:lvlText w:val="%7."/>
      <w:lvlJc w:val="left"/>
      <w:pPr>
        <w:ind w:left="5377" w:hanging="360"/>
      </w:pPr>
    </w:lvl>
    <w:lvl w:ilvl="7" w:tplc="04090019" w:tentative="1">
      <w:start w:val="1"/>
      <w:numFmt w:val="lowerLetter"/>
      <w:lvlText w:val="%8."/>
      <w:lvlJc w:val="left"/>
      <w:pPr>
        <w:ind w:left="6097" w:hanging="360"/>
      </w:pPr>
    </w:lvl>
    <w:lvl w:ilvl="8" w:tplc="0409001B" w:tentative="1">
      <w:start w:val="1"/>
      <w:numFmt w:val="lowerRoman"/>
      <w:lvlText w:val="%9."/>
      <w:lvlJc w:val="right"/>
      <w:pPr>
        <w:ind w:left="6817" w:hanging="180"/>
      </w:pPr>
    </w:lvl>
  </w:abstractNum>
  <w:abstractNum w:abstractNumId="13" w15:restartNumberingAfterBreak="0">
    <w:nsid w:val="33C131E4"/>
    <w:multiLevelType w:val="hybridMultilevel"/>
    <w:tmpl w:val="7D6C03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8E3482"/>
    <w:multiLevelType w:val="hybridMultilevel"/>
    <w:tmpl w:val="23583F18"/>
    <w:lvl w:ilvl="0" w:tplc="CD8C15B4">
      <w:start w:val="1"/>
      <w:numFmt w:val="bullet"/>
      <w:lvlText w:val="•"/>
      <w:lvlJc w:val="left"/>
      <w:pPr>
        <w:tabs>
          <w:tab w:val="num" w:pos="720"/>
        </w:tabs>
        <w:ind w:left="720" w:hanging="360"/>
      </w:pPr>
      <w:rPr>
        <w:rFonts w:ascii="Arial" w:hAnsi="Arial" w:hint="default"/>
      </w:rPr>
    </w:lvl>
    <w:lvl w:ilvl="1" w:tplc="1422CD1E">
      <w:start w:val="206"/>
      <w:numFmt w:val="bullet"/>
      <w:lvlText w:val="•"/>
      <w:lvlJc w:val="left"/>
      <w:pPr>
        <w:tabs>
          <w:tab w:val="num" w:pos="1440"/>
        </w:tabs>
        <w:ind w:left="1440" w:hanging="360"/>
      </w:pPr>
      <w:rPr>
        <w:rFonts w:ascii="Arial" w:hAnsi="Arial" w:hint="default"/>
      </w:rPr>
    </w:lvl>
    <w:lvl w:ilvl="2" w:tplc="AAB685D6" w:tentative="1">
      <w:start w:val="1"/>
      <w:numFmt w:val="bullet"/>
      <w:lvlText w:val="•"/>
      <w:lvlJc w:val="left"/>
      <w:pPr>
        <w:tabs>
          <w:tab w:val="num" w:pos="2160"/>
        </w:tabs>
        <w:ind w:left="2160" w:hanging="360"/>
      </w:pPr>
      <w:rPr>
        <w:rFonts w:ascii="Arial" w:hAnsi="Arial" w:hint="default"/>
      </w:rPr>
    </w:lvl>
    <w:lvl w:ilvl="3" w:tplc="CDA856EE" w:tentative="1">
      <w:start w:val="1"/>
      <w:numFmt w:val="bullet"/>
      <w:lvlText w:val="•"/>
      <w:lvlJc w:val="left"/>
      <w:pPr>
        <w:tabs>
          <w:tab w:val="num" w:pos="2880"/>
        </w:tabs>
        <w:ind w:left="2880" w:hanging="360"/>
      </w:pPr>
      <w:rPr>
        <w:rFonts w:ascii="Arial" w:hAnsi="Arial" w:hint="default"/>
      </w:rPr>
    </w:lvl>
    <w:lvl w:ilvl="4" w:tplc="4E4AC706" w:tentative="1">
      <w:start w:val="1"/>
      <w:numFmt w:val="bullet"/>
      <w:lvlText w:val="•"/>
      <w:lvlJc w:val="left"/>
      <w:pPr>
        <w:tabs>
          <w:tab w:val="num" w:pos="3600"/>
        </w:tabs>
        <w:ind w:left="3600" w:hanging="360"/>
      </w:pPr>
      <w:rPr>
        <w:rFonts w:ascii="Arial" w:hAnsi="Arial" w:hint="default"/>
      </w:rPr>
    </w:lvl>
    <w:lvl w:ilvl="5" w:tplc="AFE8CDA4" w:tentative="1">
      <w:start w:val="1"/>
      <w:numFmt w:val="bullet"/>
      <w:lvlText w:val="•"/>
      <w:lvlJc w:val="left"/>
      <w:pPr>
        <w:tabs>
          <w:tab w:val="num" w:pos="4320"/>
        </w:tabs>
        <w:ind w:left="4320" w:hanging="360"/>
      </w:pPr>
      <w:rPr>
        <w:rFonts w:ascii="Arial" w:hAnsi="Arial" w:hint="default"/>
      </w:rPr>
    </w:lvl>
    <w:lvl w:ilvl="6" w:tplc="A78C0E62" w:tentative="1">
      <w:start w:val="1"/>
      <w:numFmt w:val="bullet"/>
      <w:lvlText w:val="•"/>
      <w:lvlJc w:val="left"/>
      <w:pPr>
        <w:tabs>
          <w:tab w:val="num" w:pos="5040"/>
        </w:tabs>
        <w:ind w:left="5040" w:hanging="360"/>
      </w:pPr>
      <w:rPr>
        <w:rFonts w:ascii="Arial" w:hAnsi="Arial" w:hint="default"/>
      </w:rPr>
    </w:lvl>
    <w:lvl w:ilvl="7" w:tplc="40FA2E92" w:tentative="1">
      <w:start w:val="1"/>
      <w:numFmt w:val="bullet"/>
      <w:lvlText w:val="•"/>
      <w:lvlJc w:val="left"/>
      <w:pPr>
        <w:tabs>
          <w:tab w:val="num" w:pos="5760"/>
        </w:tabs>
        <w:ind w:left="5760" w:hanging="360"/>
      </w:pPr>
      <w:rPr>
        <w:rFonts w:ascii="Arial" w:hAnsi="Arial" w:hint="default"/>
      </w:rPr>
    </w:lvl>
    <w:lvl w:ilvl="8" w:tplc="DF348D8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tentative="1">
      <w:start w:val="1"/>
      <w:numFmt w:val="bullet"/>
      <w:lvlText w:val="–"/>
      <w:lvlJc w:val="left"/>
      <w:pPr>
        <w:tabs>
          <w:tab w:val="num" w:pos="2880"/>
        </w:tabs>
        <w:ind w:left="2880" w:hanging="360"/>
      </w:pPr>
      <w:rPr>
        <w:rFonts w:ascii="Ericsson Capital TT" w:hAnsi="Ericsson Capital TT" w:hint="default"/>
      </w:rPr>
    </w:lvl>
    <w:lvl w:ilvl="4" w:tplc="973A2B12" w:tentative="1">
      <w:start w:val="1"/>
      <w:numFmt w:val="bullet"/>
      <w:lvlText w:val="–"/>
      <w:lvlJc w:val="left"/>
      <w:pPr>
        <w:tabs>
          <w:tab w:val="num" w:pos="3600"/>
        </w:tabs>
        <w:ind w:left="3600" w:hanging="360"/>
      </w:pPr>
      <w:rPr>
        <w:rFonts w:ascii="Ericsson Capital TT" w:hAnsi="Ericsson Capital TT" w:hint="default"/>
      </w:rPr>
    </w:lvl>
    <w:lvl w:ilvl="5" w:tplc="9AB8F40E" w:tentative="1">
      <w:start w:val="1"/>
      <w:numFmt w:val="bullet"/>
      <w:lvlText w:val="–"/>
      <w:lvlJc w:val="left"/>
      <w:pPr>
        <w:tabs>
          <w:tab w:val="num" w:pos="4320"/>
        </w:tabs>
        <w:ind w:left="4320" w:hanging="360"/>
      </w:pPr>
      <w:rPr>
        <w:rFonts w:ascii="Ericsson Capital TT" w:hAnsi="Ericsson Capital TT" w:hint="default"/>
      </w:rPr>
    </w:lvl>
    <w:lvl w:ilvl="6" w:tplc="6BD2E390" w:tentative="1">
      <w:start w:val="1"/>
      <w:numFmt w:val="bullet"/>
      <w:lvlText w:val="–"/>
      <w:lvlJc w:val="left"/>
      <w:pPr>
        <w:tabs>
          <w:tab w:val="num" w:pos="5040"/>
        </w:tabs>
        <w:ind w:left="5040" w:hanging="360"/>
      </w:pPr>
      <w:rPr>
        <w:rFonts w:ascii="Ericsson Capital TT" w:hAnsi="Ericsson Capital TT" w:hint="default"/>
      </w:rPr>
    </w:lvl>
    <w:lvl w:ilvl="7" w:tplc="B114EBA8" w:tentative="1">
      <w:start w:val="1"/>
      <w:numFmt w:val="bullet"/>
      <w:lvlText w:val="–"/>
      <w:lvlJc w:val="left"/>
      <w:pPr>
        <w:tabs>
          <w:tab w:val="num" w:pos="5760"/>
        </w:tabs>
        <w:ind w:left="5760" w:hanging="360"/>
      </w:pPr>
      <w:rPr>
        <w:rFonts w:ascii="Ericsson Capital TT" w:hAnsi="Ericsson Capital TT" w:hint="default"/>
      </w:rPr>
    </w:lvl>
    <w:lvl w:ilvl="8" w:tplc="1FA2FB10" w:tentative="1">
      <w:start w:val="1"/>
      <w:numFmt w:val="bullet"/>
      <w:lvlText w:val="–"/>
      <w:lvlJc w:val="left"/>
      <w:pPr>
        <w:tabs>
          <w:tab w:val="num" w:pos="6480"/>
        </w:tabs>
        <w:ind w:left="6480" w:hanging="360"/>
      </w:pPr>
      <w:rPr>
        <w:rFonts w:ascii="Ericsson Capital TT" w:hAnsi="Ericsson Capital TT" w:hint="default"/>
      </w:rPr>
    </w:lvl>
  </w:abstractNum>
  <w:abstractNum w:abstractNumId="17" w15:restartNumberingAfterBreak="0">
    <w:nsid w:val="4F650B13"/>
    <w:multiLevelType w:val="hybridMultilevel"/>
    <w:tmpl w:val="1478B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1A6697"/>
    <w:multiLevelType w:val="hybridMultilevel"/>
    <w:tmpl w:val="16761B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4C7CD4"/>
    <w:multiLevelType w:val="hybridMultilevel"/>
    <w:tmpl w:val="6C9AD364"/>
    <w:lvl w:ilvl="0" w:tplc="5A945760">
      <w:start w:val="1"/>
      <w:numFmt w:val="bullet"/>
      <w:lvlText w:val="•"/>
      <w:lvlJc w:val="left"/>
      <w:pPr>
        <w:tabs>
          <w:tab w:val="num" w:pos="720"/>
        </w:tabs>
        <w:ind w:left="720" w:hanging="360"/>
      </w:pPr>
      <w:rPr>
        <w:rFonts w:ascii="Arial" w:hAnsi="Arial" w:hint="default"/>
      </w:rPr>
    </w:lvl>
    <w:lvl w:ilvl="1" w:tplc="7414A240">
      <w:numFmt w:val="bullet"/>
      <w:lvlText w:val="–"/>
      <w:lvlJc w:val="left"/>
      <w:pPr>
        <w:tabs>
          <w:tab w:val="num" w:pos="1440"/>
        </w:tabs>
        <w:ind w:left="1440" w:hanging="360"/>
      </w:pPr>
      <w:rPr>
        <w:rFonts w:ascii="Arial" w:hAnsi="Arial" w:hint="default"/>
      </w:rPr>
    </w:lvl>
    <w:lvl w:ilvl="2" w:tplc="F86A7BB6">
      <w:numFmt w:val="bullet"/>
      <w:lvlText w:val="•"/>
      <w:lvlJc w:val="left"/>
      <w:pPr>
        <w:tabs>
          <w:tab w:val="num" w:pos="2160"/>
        </w:tabs>
        <w:ind w:left="2160" w:hanging="360"/>
      </w:pPr>
      <w:rPr>
        <w:rFonts w:ascii="Arial" w:hAnsi="Arial" w:hint="default"/>
      </w:rPr>
    </w:lvl>
    <w:lvl w:ilvl="3" w:tplc="5ADAF6EA" w:tentative="1">
      <w:start w:val="1"/>
      <w:numFmt w:val="bullet"/>
      <w:lvlText w:val="•"/>
      <w:lvlJc w:val="left"/>
      <w:pPr>
        <w:tabs>
          <w:tab w:val="num" w:pos="2880"/>
        </w:tabs>
        <w:ind w:left="2880" w:hanging="360"/>
      </w:pPr>
      <w:rPr>
        <w:rFonts w:ascii="Arial" w:hAnsi="Arial" w:hint="default"/>
      </w:rPr>
    </w:lvl>
    <w:lvl w:ilvl="4" w:tplc="035AD940" w:tentative="1">
      <w:start w:val="1"/>
      <w:numFmt w:val="bullet"/>
      <w:lvlText w:val="•"/>
      <w:lvlJc w:val="left"/>
      <w:pPr>
        <w:tabs>
          <w:tab w:val="num" w:pos="3600"/>
        </w:tabs>
        <w:ind w:left="3600" w:hanging="360"/>
      </w:pPr>
      <w:rPr>
        <w:rFonts w:ascii="Arial" w:hAnsi="Arial" w:hint="default"/>
      </w:rPr>
    </w:lvl>
    <w:lvl w:ilvl="5" w:tplc="1BDE6568" w:tentative="1">
      <w:start w:val="1"/>
      <w:numFmt w:val="bullet"/>
      <w:lvlText w:val="•"/>
      <w:lvlJc w:val="left"/>
      <w:pPr>
        <w:tabs>
          <w:tab w:val="num" w:pos="4320"/>
        </w:tabs>
        <w:ind w:left="4320" w:hanging="360"/>
      </w:pPr>
      <w:rPr>
        <w:rFonts w:ascii="Arial" w:hAnsi="Arial" w:hint="default"/>
      </w:rPr>
    </w:lvl>
    <w:lvl w:ilvl="6" w:tplc="CF5224CE" w:tentative="1">
      <w:start w:val="1"/>
      <w:numFmt w:val="bullet"/>
      <w:lvlText w:val="•"/>
      <w:lvlJc w:val="left"/>
      <w:pPr>
        <w:tabs>
          <w:tab w:val="num" w:pos="5040"/>
        </w:tabs>
        <w:ind w:left="5040" w:hanging="360"/>
      </w:pPr>
      <w:rPr>
        <w:rFonts w:ascii="Arial" w:hAnsi="Arial" w:hint="default"/>
      </w:rPr>
    </w:lvl>
    <w:lvl w:ilvl="7" w:tplc="6060CF82" w:tentative="1">
      <w:start w:val="1"/>
      <w:numFmt w:val="bullet"/>
      <w:lvlText w:val="•"/>
      <w:lvlJc w:val="left"/>
      <w:pPr>
        <w:tabs>
          <w:tab w:val="num" w:pos="5760"/>
        </w:tabs>
        <w:ind w:left="5760" w:hanging="360"/>
      </w:pPr>
      <w:rPr>
        <w:rFonts w:ascii="Arial" w:hAnsi="Arial" w:hint="default"/>
      </w:rPr>
    </w:lvl>
    <w:lvl w:ilvl="8" w:tplc="3AE6FC5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BBB4EDF"/>
    <w:multiLevelType w:val="hybridMultilevel"/>
    <w:tmpl w:val="1960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82426F"/>
    <w:multiLevelType w:val="hybridMultilevel"/>
    <w:tmpl w:val="B24C8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3C8380A"/>
    <w:multiLevelType w:val="hybridMultilevel"/>
    <w:tmpl w:val="123E5B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2A4EFA"/>
    <w:multiLevelType w:val="hybridMultilevel"/>
    <w:tmpl w:val="E6668F12"/>
    <w:lvl w:ilvl="0" w:tplc="C660CB0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23772B7"/>
    <w:multiLevelType w:val="hybridMultilevel"/>
    <w:tmpl w:val="40C66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6278EE"/>
    <w:multiLevelType w:val="hybridMultilevel"/>
    <w:tmpl w:val="502A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4"/>
  </w:num>
  <w:num w:numId="3">
    <w:abstractNumId w:val="26"/>
  </w:num>
  <w:num w:numId="4">
    <w:abstractNumId w:val="6"/>
  </w:num>
  <w:num w:numId="5">
    <w:abstractNumId w:val="10"/>
  </w:num>
  <w:num w:numId="6">
    <w:abstractNumId w:val="2"/>
  </w:num>
  <w:num w:numId="7">
    <w:abstractNumId w:val="23"/>
  </w:num>
  <w:num w:numId="8">
    <w:abstractNumId w:val="22"/>
  </w:num>
  <w:num w:numId="9">
    <w:abstractNumId w:val="17"/>
  </w:num>
  <w:num w:numId="10">
    <w:abstractNumId w:val="4"/>
  </w:num>
  <w:num w:numId="11">
    <w:abstractNumId w:val="7"/>
  </w:num>
  <w:num w:numId="12">
    <w:abstractNumId w:val="5"/>
  </w:num>
  <w:num w:numId="13">
    <w:abstractNumId w:val="11"/>
  </w:num>
  <w:num w:numId="14">
    <w:abstractNumId w:val="13"/>
  </w:num>
  <w:num w:numId="15">
    <w:abstractNumId w:val="18"/>
  </w:num>
  <w:num w:numId="16">
    <w:abstractNumId w:val="21"/>
  </w:num>
  <w:num w:numId="17">
    <w:abstractNumId w:val="0"/>
  </w:num>
  <w:num w:numId="18">
    <w:abstractNumId w:val="19"/>
  </w:num>
  <w:num w:numId="19">
    <w:abstractNumId w:val="25"/>
  </w:num>
  <w:num w:numId="20">
    <w:abstractNumId w:val="9"/>
  </w:num>
  <w:num w:numId="21">
    <w:abstractNumId w:val="16"/>
  </w:num>
  <w:num w:numId="22">
    <w:abstractNumId w:val="27"/>
  </w:num>
  <w:num w:numId="23">
    <w:abstractNumId w:val="20"/>
  </w:num>
  <w:num w:numId="24">
    <w:abstractNumId w:val="8"/>
  </w:num>
  <w:num w:numId="25">
    <w:abstractNumId w:val="14"/>
  </w:num>
  <w:num w:numId="26">
    <w:abstractNumId w:val="3"/>
  </w:num>
  <w:num w:numId="27">
    <w:abstractNumId w:val="12"/>
  </w:num>
  <w:num w:numId="28">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B28"/>
    <w:rsid w:val="00001021"/>
    <w:rsid w:val="0000152A"/>
    <w:rsid w:val="000018A0"/>
    <w:rsid w:val="00001A41"/>
    <w:rsid w:val="00001D61"/>
    <w:rsid w:val="00001E8F"/>
    <w:rsid w:val="00001FFD"/>
    <w:rsid w:val="000025D0"/>
    <w:rsid w:val="00002828"/>
    <w:rsid w:val="00002CD1"/>
    <w:rsid w:val="00002E74"/>
    <w:rsid w:val="0000301D"/>
    <w:rsid w:val="000032C1"/>
    <w:rsid w:val="0000338A"/>
    <w:rsid w:val="000033DA"/>
    <w:rsid w:val="0000341B"/>
    <w:rsid w:val="0000341E"/>
    <w:rsid w:val="00003531"/>
    <w:rsid w:val="00003607"/>
    <w:rsid w:val="0000361F"/>
    <w:rsid w:val="000036E7"/>
    <w:rsid w:val="00003883"/>
    <w:rsid w:val="00003C92"/>
    <w:rsid w:val="00004006"/>
    <w:rsid w:val="0000443A"/>
    <w:rsid w:val="000045F3"/>
    <w:rsid w:val="0000481B"/>
    <w:rsid w:val="00004DDC"/>
    <w:rsid w:val="00004E5D"/>
    <w:rsid w:val="00004E62"/>
    <w:rsid w:val="000058D4"/>
    <w:rsid w:val="00005BDE"/>
    <w:rsid w:val="00006110"/>
    <w:rsid w:val="00006198"/>
    <w:rsid w:val="00006221"/>
    <w:rsid w:val="0000667F"/>
    <w:rsid w:val="00006AD0"/>
    <w:rsid w:val="00006C4A"/>
    <w:rsid w:val="00006C8A"/>
    <w:rsid w:val="00006E86"/>
    <w:rsid w:val="00007766"/>
    <w:rsid w:val="00007D9E"/>
    <w:rsid w:val="00007E9F"/>
    <w:rsid w:val="00010283"/>
    <w:rsid w:val="00010342"/>
    <w:rsid w:val="0001034A"/>
    <w:rsid w:val="00010367"/>
    <w:rsid w:val="00010EE0"/>
    <w:rsid w:val="00011027"/>
    <w:rsid w:val="000110F8"/>
    <w:rsid w:val="000115E6"/>
    <w:rsid w:val="0001181D"/>
    <w:rsid w:val="00011C44"/>
    <w:rsid w:val="00011F75"/>
    <w:rsid w:val="00011F9D"/>
    <w:rsid w:val="0001245D"/>
    <w:rsid w:val="000126F8"/>
    <w:rsid w:val="00012839"/>
    <w:rsid w:val="000129BF"/>
    <w:rsid w:val="00012B32"/>
    <w:rsid w:val="00012B92"/>
    <w:rsid w:val="00012EBA"/>
    <w:rsid w:val="00012F98"/>
    <w:rsid w:val="00013004"/>
    <w:rsid w:val="00013260"/>
    <w:rsid w:val="00013333"/>
    <w:rsid w:val="000138F3"/>
    <w:rsid w:val="00013A12"/>
    <w:rsid w:val="00013DD7"/>
    <w:rsid w:val="00013E66"/>
    <w:rsid w:val="00013ED9"/>
    <w:rsid w:val="000140FD"/>
    <w:rsid w:val="00014108"/>
    <w:rsid w:val="000145BB"/>
    <w:rsid w:val="0001465F"/>
    <w:rsid w:val="00014D51"/>
    <w:rsid w:val="00014E06"/>
    <w:rsid w:val="00014FFF"/>
    <w:rsid w:val="0001514A"/>
    <w:rsid w:val="00015595"/>
    <w:rsid w:val="0001571C"/>
    <w:rsid w:val="00015794"/>
    <w:rsid w:val="00015CF2"/>
    <w:rsid w:val="000161E5"/>
    <w:rsid w:val="0001624A"/>
    <w:rsid w:val="000167F5"/>
    <w:rsid w:val="00016A3A"/>
    <w:rsid w:val="00016AA1"/>
    <w:rsid w:val="00016FCA"/>
    <w:rsid w:val="00016FE6"/>
    <w:rsid w:val="000172AF"/>
    <w:rsid w:val="00017422"/>
    <w:rsid w:val="000176C7"/>
    <w:rsid w:val="0001795B"/>
    <w:rsid w:val="00017A58"/>
    <w:rsid w:val="000204C8"/>
    <w:rsid w:val="00020690"/>
    <w:rsid w:val="0002087D"/>
    <w:rsid w:val="00020BD6"/>
    <w:rsid w:val="00020CDD"/>
    <w:rsid w:val="000210C0"/>
    <w:rsid w:val="00021396"/>
    <w:rsid w:val="0002180A"/>
    <w:rsid w:val="00022307"/>
    <w:rsid w:val="000223E8"/>
    <w:rsid w:val="00022625"/>
    <w:rsid w:val="00022A0D"/>
    <w:rsid w:val="00022CCB"/>
    <w:rsid w:val="00023973"/>
    <w:rsid w:val="00023990"/>
    <w:rsid w:val="000239F5"/>
    <w:rsid w:val="00023AE6"/>
    <w:rsid w:val="00023C59"/>
    <w:rsid w:val="0002411A"/>
    <w:rsid w:val="00024216"/>
    <w:rsid w:val="000246F5"/>
    <w:rsid w:val="000247A5"/>
    <w:rsid w:val="000248EA"/>
    <w:rsid w:val="00024BF2"/>
    <w:rsid w:val="000259D6"/>
    <w:rsid w:val="00025D11"/>
    <w:rsid w:val="000261AC"/>
    <w:rsid w:val="0002664B"/>
    <w:rsid w:val="00026A7C"/>
    <w:rsid w:val="00026BDF"/>
    <w:rsid w:val="00026DB4"/>
    <w:rsid w:val="0002700A"/>
    <w:rsid w:val="00027041"/>
    <w:rsid w:val="0002710C"/>
    <w:rsid w:val="00027229"/>
    <w:rsid w:val="00027289"/>
    <w:rsid w:val="000273D2"/>
    <w:rsid w:val="0002755A"/>
    <w:rsid w:val="00027972"/>
    <w:rsid w:val="00027C32"/>
    <w:rsid w:val="00027EB9"/>
    <w:rsid w:val="000302CB"/>
    <w:rsid w:val="00030390"/>
    <w:rsid w:val="0003043E"/>
    <w:rsid w:val="00030480"/>
    <w:rsid w:val="000306D8"/>
    <w:rsid w:val="000306E1"/>
    <w:rsid w:val="00030D6A"/>
    <w:rsid w:val="0003108E"/>
    <w:rsid w:val="000311C6"/>
    <w:rsid w:val="00031289"/>
    <w:rsid w:val="000316B9"/>
    <w:rsid w:val="000317A7"/>
    <w:rsid w:val="000318E5"/>
    <w:rsid w:val="00031CFF"/>
    <w:rsid w:val="00031F88"/>
    <w:rsid w:val="00032396"/>
    <w:rsid w:val="00032668"/>
    <w:rsid w:val="00032846"/>
    <w:rsid w:val="00032916"/>
    <w:rsid w:val="0003349E"/>
    <w:rsid w:val="0003352E"/>
    <w:rsid w:val="0003375A"/>
    <w:rsid w:val="00033B9A"/>
    <w:rsid w:val="000341F5"/>
    <w:rsid w:val="000344EA"/>
    <w:rsid w:val="000345EF"/>
    <w:rsid w:val="00034928"/>
    <w:rsid w:val="00034E2F"/>
    <w:rsid w:val="00034EB5"/>
    <w:rsid w:val="00034EED"/>
    <w:rsid w:val="00034F8D"/>
    <w:rsid w:val="00034F9C"/>
    <w:rsid w:val="00035003"/>
    <w:rsid w:val="000350A4"/>
    <w:rsid w:val="0003558C"/>
    <w:rsid w:val="0003567E"/>
    <w:rsid w:val="000357AF"/>
    <w:rsid w:val="00035828"/>
    <w:rsid w:val="000359A2"/>
    <w:rsid w:val="00035D02"/>
    <w:rsid w:val="00035DBB"/>
    <w:rsid w:val="00036129"/>
    <w:rsid w:val="0003626F"/>
    <w:rsid w:val="0003633F"/>
    <w:rsid w:val="0003639E"/>
    <w:rsid w:val="0003668C"/>
    <w:rsid w:val="00036EFA"/>
    <w:rsid w:val="00036F82"/>
    <w:rsid w:val="00037532"/>
    <w:rsid w:val="000375C1"/>
    <w:rsid w:val="000378CF"/>
    <w:rsid w:val="00037CD0"/>
    <w:rsid w:val="00040184"/>
    <w:rsid w:val="000404E2"/>
    <w:rsid w:val="00040549"/>
    <w:rsid w:val="000407FE"/>
    <w:rsid w:val="00040D39"/>
    <w:rsid w:val="000415ED"/>
    <w:rsid w:val="00041973"/>
    <w:rsid w:val="00041A4F"/>
    <w:rsid w:val="00041D2E"/>
    <w:rsid w:val="0004204B"/>
    <w:rsid w:val="000420FB"/>
    <w:rsid w:val="000421CD"/>
    <w:rsid w:val="000426FE"/>
    <w:rsid w:val="000427B9"/>
    <w:rsid w:val="00043021"/>
    <w:rsid w:val="000431E9"/>
    <w:rsid w:val="00043978"/>
    <w:rsid w:val="00043AC2"/>
    <w:rsid w:val="00043D07"/>
    <w:rsid w:val="00043D2E"/>
    <w:rsid w:val="00043D50"/>
    <w:rsid w:val="00044053"/>
    <w:rsid w:val="0004411A"/>
    <w:rsid w:val="000446A4"/>
    <w:rsid w:val="0004498A"/>
    <w:rsid w:val="00044F34"/>
    <w:rsid w:val="0004511D"/>
    <w:rsid w:val="00045318"/>
    <w:rsid w:val="000453A6"/>
    <w:rsid w:val="00045A3C"/>
    <w:rsid w:val="00045CB6"/>
    <w:rsid w:val="00046088"/>
    <w:rsid w:val="00046541"/>
    <w:rsid w:val="000466A9"/>
    <w:rsid w:val="000468F6"/>
    <w:rsid w:val="00046B02"/>
    <w:rsid w:val="00046B95"/>
    <w:rsid w:val="0004710F"/>
    <w:rsid w:val="000474E1"/>
    <w:rsid w:val="0004760A"/>
    <w:rsid w:val="0004791F"/>
    <w:rsid w:val="0004795F"/>
    <w:rsid w:val="00047A40"/>
    <w:rsid w:val="00050038"/>
    <w:rsid w:val="000504B0"/>
    <w:rsid w:val="00050B8F"/>
    <w:rsid w:val="00050D24"/>
    <w:rsid w:val="00050E50"/>
    <w:rsid w:val="00051970"/>
    <w:rsid w:val="00051B57"/>
    <w:rsid w:val="0005217E"/>
    <w:rsid w:val="00052226"/>
    <w:rsid w:val="00052246"/>
    <w:rsid w:val="0005269A"/>
    <w:rsid w:val="00052731"/>
    <w:rsid w:val="0005287C"/>
    <w:rsid w:val="00052C1C"/>
    <w:rsid w:val="00053010"/>
    <w:rsid w:val="000536F3"/>
    <w:rsid w:val="00053E79"/>
    <w:rsid w:val="0005401A"/>
    <w:rsid w:val="000549BA"/>
    <w:rsid w:val="00054A77"/>
    <w:rsid w:val="00054D29"/>
    <w:rsid w:val="00054DDE"/>
    <w:rsid w:val="00054FF3"/>
    <w:rsid w:val="0005504D"/>
    <w:rsid w:val="000550EF"/>
    <w:rsid w:val="000553C6"/>
    <w:rsid w:val="000553E9"/>
    <w:rsid w:val="00055861"/>
    <w:rsid w:val="00055B21"/>
    <w:rsid w:val="000569FB"/>
    <w:rsid w:val="00056CA8"/>
    <w:rsid w:val="00057694"/>
    <w:rsid w:val="00057ABC"/>
    <w:rsid w:val="000601B0"/>
    <w:rsid w:val="000603F0"/>
    <w:rsid w:val="00060AA9"/>
    <w:rsid w:val="00060BA5"/>
    <w:rsid w:val="00060D7F"/>
    <w:rsid w:val="00060F05"/>
    <w:rsid w:val="00060F06"/>
    <w:rsid w:val="000610DF"/>
    <w:rsid w:val="000612B2"/>
    <w:rsid w:val="00061573"/>
    <w:rsid w:val="00061A4D"/>
    <w:rsid w:val="00062128"/>
    <w:rsid w:val="0006212F"/>
    <w:rsid w:val="000622CC"/>
    <w:rsid w:val="000623C9"/>
    <w:rsid w:val="00062717"/>
    <w:rsid w:val="0006298C"/>
    <w:rsid w:val="00062BC9"/>
    <w:rsid w:val="00062E5A"/>
    <w:rsid w:val="00062EB0"/>
    <w:rsid w:val="00062F52"/>
    <w:rsid w:val="00063D38"/>
    <w:rsid w:val="00063F4F"/>
    <w:rsid w:val="0006427B"/>
    <w:rsid w:val="000642D1"/>
    <w:rsid w:val="00064361"/>
    <w:rsid w:val="000643A3"/>
    <w:rsid w:val="0006440F"/>
    <w:rsid w:val="000644E7"/>
    <w:rsid w:val="0006466F"/>
    <w:rsid w:val="000649A0"/>
    <w:rsid w:val="00064C2D"/>
    <w:rsid w:val="00064DF3"/>
    <w:rsid w:val="00064EAB"/>
    <w:rsid w:val="0006521B"/>
    <w:rsid w:val="00065D38"/>
    <w:rsid w:val="00065FA9"/>
    <w:rsid w:val="00065FD4"/>
    <w:rsid w:val="00066286"/>
    <w:rsid w:val="000663EC"/>
    <w:rsid w:val="0006654B"/>
    <w:rsid w:val="000668FB"/>
    <w:rsid w:val="00066976"/>
    <w:rsid w:val="00066A97"/>
    <w:rsid w:val="00066DC4"/>
    <w:rsid w:val="00066EC5"/>
    <w:rsid w:val="00066EFF"/>
    <w:rsid w:val="00067530"/>
    <w:rsid w:val="00067CCF"/>
    <w:rsid w:val="00067DB0"/>
    <w:rsid w:val="00070246"/>
    <w:rsid w:val="00070561"/>
    <w:rsid w:val="000706FF"/>
    <w:rsid w:val="00070740"/>
    <w:rsid w:val="00070D86"/>
    <w:rsid w:val="00070ECC"/>
    <w:rsid w:val="00070F90"/>
    <w:rsid w:val="00070FCB"/>
    <w:rsid w:val="000713C1"/>
    <w:rsid w:val="0007156C"/>
    <w:rsid w:val="0007181A"/>
    <w:rsid w:val="00071AEA"/>
    <w:rsid w:val="00071CD0"/>
    <w:rsid w:val="000720AA"/>
    <w:rsid w:val="000725CA"/>
    <w:rsid w:val="00072661"/>
    <w:rsid w:val="00072690"/>
    <w:rsid w:val="00072859"/>
    <w:rsid w:val="0007329E"/>
    <w:rsid w:val="00073390"/>
    <w:rsid w:val="0007357B"/>
    <w:rsid w:val="000737DA"/>
    <w:rsid w:val="00074192"/>
    <w:rsid w:val="000743F0"/>
    <w:rsid w:val="00074466"/>
    <w:rsid w:val="00074491"/>
    <w:rsid w:val="0007464B"/>
    <w:rsid w:val="0007472B"/>
    <w:rsid w:val="000748AB"/>
    <w:rsid w:val="00074D02"/>
    <w:rsid w:val="00075279"/>
    <w:rsid w:val="0007555F"/>
    <w:rsid w:val="000756F2"/>
    <w:rsid w:val="00075F81"/>
    <w:rsid w:val="000760DF"/>
    <w:rsid w:val="000764CE"/>
    <w:rsid w:val="0007668A"/>
    <w:rsid w:val="000767B3"/>
    <w:rsid w:val="00076ABD"/>
    <w:rsid w:val="00076CFC"/>
    <w:rsid w:val="0007706A"/>
    <w:rsid w:val="00077FE0"/>
    <w:rsid w:val="00080433"/>
    <w:rsid w:val="00080990"/>
    <w:rsid w:val="00080EDD"/>
    <w:rsid w:val="0008118C"/>
    <w:rsid w:val="00081270"/>
    <w:rsid w:val="000812C8"/>
    <w:rsid w:val="0008144E"/>
    <w:rsid w:val="0008155B"/>
    <w:rsid w:val="000818F9"/>
    <w:rsid w:val="00081DD5"/>
    <w:rsid w:val="000822B1"/>
    <w:rsid w:val="000823D2"/>
    <w:rsid w:val="000823EB"/>
    <w:rsid w:val="000824EF"/>
    <w:rsid w:val="00082634"/>
    <w:rsid w:val="0008272D"/>
    <w:rsid w:val="0008289E"/>
    <w:rsid w:val="000828E6"/>
    <w:rsid w:val="00082921"/>
    <w:rsid w:val="00083081"/>
    <w:rsid w:val="0008336D"/>
    <w:rsid w:val="00083439"/>
    <w:rsid w:val="000834A4"/>
    <w:rsid w:val="00083C49"/>
    <w:rsid w:val="000841A8"/>
    <w:rsid w:val="00084301"/>
    <w:rsid w:val="000843CE"/>
    <w:rsid w:val="0008452A"/>
    <w:rsid w:val="0008458B"/>
    <w:rsid w:val="00084BE4"/>
    <w:rsid w:val="000852A5"/>
    <w:rsid w:val="0008544F"/>
    <w:rsid w:val="00085A0E"/>
    <w:rsid w:val="00085AB1"/>
    <w:rsid w:val="00085C24"/>
    <w:rsid w:val="00085DB7"/>
    <w:rsid w:val="000861C2"/>
    <w:rsid w:val="000864C4"/>
    <w:rsid w:val="0008674D"/>
    <w:rsid w:val="0008682B"/>
    <w:rsid w:val="000868C5"/>
    <w:rsid w:val="00086942"/>
    <w:rsid w:val="00086E54"/>
    <w:rsid w:val="00086E82"/>
    <w:rsid w:val="00087389"/>
    <w:rsid w:val="000873B2"/>
    <w:rsid w:val="000873C6"/>
    <w:rsid w:val="000907CC"/>
    <w:rsid w:val="00090BB8"/>
    <w:rsid w:val="000916EA"/>
    <w:rsid w:val="00091AA6"/>
    <w:rsid w:val="00091B10"/>
    <w:rsid w:val="00091B61"/>
    <w:rsid w:val="00092919"/>
    <w:rsid w:val="00092CBB"/>
    <w:rsid w:val="00092DCA"/>
    <w:rsid w:val="0009356E"/>
    <w:rsid w:val="000935E6"/>
    <w:rsid w:val="000937D2"/>
    <w:rsid w:val="00093D00"/>
    <w:rsid w:val="000940C0"/>
    <w:rsid w:val="000940D2"/>
    <w:rsid w:val="000941FB"/>
    <w:rsid w:val="000942DD"/>
    <w:rsid w:val="00094768"/>
    <w:rsid w:val="00094EF8"/>
    <w:rsid w:val="00094FFF"/>
    <w:rsid w:val="000952C2"/>
    <w:rsid w:val="000957AB"/>
    <w:rsid w:val="000958D0"/>
    <w:rsid w:val="00095917"/>
    <w:rsid w:val="0009592B"/>
    <w:rsid w:val="00095E4B"/>
    <w:rsid w:val="00096197"/>
    <w:rsid w:val="000961ED"/>
    <w:rsid w:val="00096303"/>
    <w:rsid w:val="00096B8B"/>
    <w:rsid w:val="00096C0F"/>
    <w:rsid w:val="0009715C"/>
    <w:rsid w:val="000972E8"/>
    <w:rsid w:val="000975EF"/>
    <w:rsid w:val="00097823"/>
    <w:rsid w:val="00097968"/>
    <w:rsid w:val="00097AD2"/>
    <w:rsid w:val="00097CC4"/>
    <w:rsid w:val="000A023B"/>
    <w:rsid w:val="000A0B09"/>
    <w:rsid w:val="000A0B23"/>
    <w:rsid w:val="000A0C79"/>
    <w:rsid w:val="000A0D80"/>
    <w:rsid w:val="000A1128"/>
    <w:rsid w:val="000A116D"/>
    <w:rsid w:val="000A1226"/>
    <w:rsid w:val="000A1326"/>
    <w:rsid w:val="000A1400"/>
    <w:rsid w:val="000A1560"/>
    <w:rsid w:val="000A16B1"/>
    <w:rsid w:val="000A16E8"/>
    <w:rsid w:val="000A1893"/>
    <w:rsid w:val="000A1B58"/>
    <w:rsid w:val="000A1E52"/>
    <w:rsid w:val="000A1F2E"/>
    <w:rsid w:val="000A2153"/>
    <w:rsid w:val="000A2480"/>
    <w:rsid w:val="000A25DF"/>
    <w:rsid w:val="000A2A53"/>
    <w:rsid w:val="000A2AC9"/>
    <w:rsid w:val="000A2C0F"/>
    <w:rsid w:val="000A2D07"/>
    <w:rsid w:val="000A31EE"/>
    <w:rsid w:val="000A343E"/>
    <w:rsid w:val="000A3A69"/>
    <w:rsid w:val="000A3CF5"/>
    <w:rsid w:val="000A3F33"/>
    <w:rsid w:val="000A3FE9"/>
    <w:rsid w:val="000A4011"/>
    <w:rsid w:val="000A401B"/>
    <w:rsid w:val="000A412F"/>
    <w:rsid w:val="000A45F4"/>
    <w:rsid w:val="000A4C24"/>
    <w:rsid w:val="000A52AF"/>
    <w:rsid w:val="000A561C"/>
    <w:rsid w:val="000A56B2"/>
    <w:rsid w:val="000A5772"/>
    <w:rsid w:val="000A6064"/>
    <w:rsid w:val="000A61A9"/>
    <w:rsid w:val="000A6602"/>
    <w:rsid w:val="000A6C97"/>
    <w:rsid w:val="000A6FBC"/>
    <w:rsid w:val="000A73FA"/>
    <w:rsid w:val="000A786A"/>
    <w:rsid w:val="000A791E"/>
    <w:rsid w:val="000A7931"/>
    <w:rsid w:val="000A79E3"/>
    <w:rsid w:val="000B04A1"/>
    <w:rsid w:val="000B0794"/>
    <w:rsid w:val="000B09A8"/>
    <w:rsid w:val="000B0B23"/>
    <w:rsid w:val="000B0DCB"/>
    <w:rsid w:val="000B10C9"/>
    <w:rsid w:val="000B11E6"/>
    <w:rsid w:val="000B13A8"/>
    <w:rsid w:val="000B165F"/>
    <w:rsid w:val="000B16B9"/>
    <w:rsid w:val="000B19F6"/>
    <w:rsid w:val="000B1A20"/>
    <w:rsid w:val="000B1F4E"/>
    <w:rsid w:val="000B211C"/>
    <w:rsid w:val="000B23A4"/>
    <w:rsid w:val="000B24B0"/>
    <w:rsid w:val="000B2836"/>
    <w:rsid w:val="000B2A42"/>
    <w:rsid w:val="000B2EFB"/>
    <w:rsid w:val="000B34EC"/>
    <w:rsid w:val="000B38C6"/>
    <w:rsid w:val="000B39AE"/>
    <w:rsid w:val="000B3A15"/>
    <w:rsid w:val="000B3A48"/>
    <w:rsid w:val="000B3CF8"/>
    <w:rsid w:val="000B434A"/>
    <w:rsid w:val="000B4387"/>
    <w:rsid w:val="000B4399"/>
    <w:rsid w:val="000B4487"/>
    <w:rsid w:val="000B449C"/>
    <w:rsid w:val="000B4750"/>
    <w:rsid w:val="000B5692"/>
    <w:rsid w:val="000B5D9D"/>
    <w:rsid w:val="000B5DA1"/>
    <w:rsid w:val="000B5FC6"/>
    <w:rsid w:val="000B6253"/>
    <w:rsid w:val="000B631A"/>
    <w:rsid w:val="000B6D46"/>
    <w:rsid w:val="000B6EF5"/>
    <w:rsid w:val="000B72CB"/>
    <w:rsid w:val="000B7352"/>
    <w:rsid w:val="000B741A"/>
    <w:rsid w:val="000B7873"/>
    <w:rsid w:val="000B7962"/>
    <w:rsid w:val="000B7D44"/>
    <w:rsid w:val="000B7D52"/>
    <w:rsid w:val="000B7F05"/>
    <w:rsid w:val="000C02FC"/>
    <w:rsid w:val="000C04D8"/>
    <w:rsid w:val="000C06EB"/>
    <w:rsid w:val="000C084C"/>
    <w:rsid w:val="000C086D"/>
    <w:rsid w:val="000C0B1F"/>
    <w:rsid w:val="000C0BEE"/>
    <w:rsid w:val="000C0C6D"/>
    <w:rsid w:val="000C10C4"/>
    <w:rsid w:val="000C152D"/>
    <w:rsid w:val="000C1560"/>
    <w:rsid w:val="000C1BED"/>
    <w:rsid w:val="000C1C88"/>
    <w:rsid w:val="000C1EBE"/>
    <w:rsid w:val="000C24DA"/>
    <w:rsid w:val="000C27A2"/>
    <w:rsid w:val="000C2906"/>
    <w:rsid w:val="000C291C"/>
    <w:rsid w:val="000C2DCD"/>
    <w:rsid w:val="000C2E55"/>
    <w:rsid w:val="000C3179"/>
    <w:rsid w:val="000C3500"/>
    <w:rsid w:val="000C35B1"/>
    <w:rsid w:val="000C3797"/>
    <w:rsid w:val="000C3AA3"/>
    <w:rsid w:val="000C3B62"/>
    <w:rsid w:val="000C3CDF"/>
    <w:rsid w:val="000C406C"/>
    <w:rsid w:val="000C47A9"/>
    <w:rsid w:val="000C4A55"/>
    <w:rsid w:val="000C4C43"/>
    <w:rsid w:val="000C5396"/>
    <w:rsid w:val="000C59F8"/>
    <w:rsid w:val="000C5B35"/>
    <w:rsid w:val="000C5D57"/>
    <w:rsid w:val="000C5FD2"/>
    <w:rsid w:val="000C6265"/>
    <w:rsid w:val="000C6268"/>
    <w:rsid w:val="000C6414"/>
    <w:rsid w:val="000C655C"/>
    <w:rsid w:val="000C6B0F"/>
    <w:rsid w:val="000C6CBF"/>
    <w:rsid w:val="000C6D3E"/>
    <w:rsid w:val="000C6D43"/>
    <w:rsid w:val="000C7201"/>
    <w:rsid w:val="000C73B4"/>
    <w:rsid w:val="000C7965"/>
    <w:rsid w:val="000C7D4E"/>
    <w:rsid w:val="000C7E14"/>
    <w:rsid w:val="000D01BA"/>
    <w:rsid w:val="000D03E9"/>
    <w:rsid w:val="000D07FE"/>
    <w:rsid w:val="000D0D2C"/>
    <w:rsid w:val="000D0D43"/>
    <w:rsid w:val="000D0E72"/>
    <w:rsid w:val="000D0F9D"/>
    <w:rsid w:val="000D14F3"/>
    <w:rsid w:val="000D19C5"/>
    <w:rsid w:val="000D1A28"/>
    <w:rsid w:val="000D1EAD"/>
    <w:rsid w:val="000D1F5D"/>
    <w:rsid w:val="000D247A"/>
    <w:rsid w:val="000D248A"/>
    <w:rsid w:val="000D253B"/>
    <w:rsid w:val="000D255B"/>
    <w:rsid w:val="000D2972"/>
    <w:rsid w:val="000D2C45"/>
    <w:rsid w:val="000D2D12"/>
    <w:rsid w:val="000D2E2A"/>
    <w:rsid w:val="000D31F7"/>
    <w:rsid w:val="000D347B"/>
    <w:rsid w:val="000D3487"/>
    <w:rsid w:val="000D375F"/>
    <w:rsid w:val="000D3A34"/>
    <w:rsid w:val="000D3CB5"/>
    <w:rsid w:val="000D401B"/>
    <w:rsid w:val="000D4240"/>
    <w:rsid w:val="000D424F"/>
    <w:rsid w:val="000D431F"/>
    <w:rsid w:val="000D4603"/>
    <w:rsid w:val="000D460D"/>
    <w:rsid w:val="000D46EE"/>
    <w:rsid w:val="000D4CE6"/>
    <w:rsid w:val="000D4E0C"/>
    <w:rsid w:val="000D4FDD"/>
    <w:rsid w:val="000D504F"/>
    <w:rsid w:val="000D5517"/>
    <w:rsid w:val="000D55E0"/>
    <w:rsid w:val="000D55E1"/>
    <w:rsid w:val="000D5F83"/>
    <w:rsid w:val="000D66EB"/>
    <w:rsid w:val="000D68B1"/>
    <w:rsid w:val="000D6983"/>
    <w:rsid w:val="000D6A29"/>
    <w:rsid w:val="000D6A2B"/>
    <w:rsid w:val="000D7224"/>
    <w:rsid w:val="000D723F"/>
    <w:rsid w:val="000D73A6"/>
    <w:rsid w:val="000D784A"/>
    <w:rsid w:val="000D7F51"/>
    <w:rsid w:val="000E0492"/>
    <w:rsid w:val="000E06B8"/>
    <w:rsid w:val="000E085A"/>
    <w:rsid w:val="000E09BA"/>
    <w:rsid w:val="000E09EC"/>
    <w:rsid w:val="000E0B24"/>
    <w:rsid w:val="000E1041"/>
    <w:rsid w:val="000E10D3"/>
    <w:rsid w:val="000E11AC"/>
    <w:rsid w:val="000E1366"/>
    <w:rsid w:val="000E1B54"/>
    <w:rsid w:val="000E1C11"/>
    <w:rsid w:val="000E1DD9"/>
    <w:rsid w:val="000E2067"/>
    <w:rsid w:val="000E2303"/>
    <w:rsid w:val="000E28C7"/>
    <w:rsid w:val="000E2C20"/>
    <w:rsid w:val="000E2C23"/>
    <w:rsid w:val="000E2C48"/>
    <w:rsid w:val="000E2EE8"/>
    <w:rsid w:val="000E3016"/>
    <w:rsid w:val="000E36AD"/>
    <w:rsid w:val="000E3771"/>
    <w:rsid w:val="000E3AF7"/>
    <w:rsid w:val="000E3B40"/>
    <w:rsid w:val="000E3B4E"/>
    <w:rsid w:val="000E3D46"/>
    <w:rsid w:val="000E3D4B"/>
    <w:rsid w:val="000E3D7F"/>
    <w:rsid w:val="000E4841"/>
    <w:rsid w:val="000E4E57"/>
    <w:rsid w:val="000E5262"/>
    <w:rsid w:val="000E54D0"/>
    <w:rsid w:val="000E552B"/>
    <w:rsid w:val="000E5822"/>
    <w:rsid w:val="000E58CF"/>
    <w:rsid w:val="000E59D8"/>
    <w:rsid w:val="000E5D36"/>
    <w:rsid w:val="000E603C"/>
    <w:rsid w:val="000E61CD"/>
    <w:rsid w:val="000E6208"/>
    <w:rsid w:val="000E6744"/>
    <w:rsid w:val="000E696C"/>
    <w:rsid w:val="000E6E25"/>
    <w:rsid w:val="000E76B6"/>
    <w:rsid w:val="000E7792"/>
    <w:rsid w:val="000E7C88"/>
    <w:rsid w:val="000E7F2C"/>
    <w:rsid w:val="000E7FAD"/>
    <w:rsid w:val="000F0115"/>
    <w:rsid w:val="000F03D1"/>
    <w:rsid w:val="000F0D6C"/>
    <w:rsid w:val="000F0E0B"/>
    <w:rsid w:val="000F10F9"/>
    <w:rsid w:val="000F112B"/>
    <w:rsid w:val="000F11EE"/>
    <w:rsid w:val="000F121D"/>
    <w:rsid w:val="000F14AA"/>
    <w:rsid w:val="000F16DD"/>
    <w:rsid w:val="000F197F"/>
    <w:rsid w:val="000F1DA5"/>
    <w:rsid w:val="000F21A0"/>
    <w:rsid w:val="000F23F4"/>
    <w:rsid w:val="000F24E3"/>
    <w:rsid w:val="000F2585"/>
    <w:rsid w:val="000F2669"/>
    <w:rsid w:val="000F2829"/>
    <w:rsid w:val="000F29EA"/>
    <w:rsid w:val="000F2A62"/>
    <w:rsid w:val="000F2B64"/>
    <w:rsid w:val="000F2C30"/>
    <w:rsid w:val="000F2D59"/>
    <w:rsid w:val="000F3222"/>
    <w:rsid w:val="000F33F8"/>
    <w:rsid w:val="000F3CD5"/>
    <w:rsid w:val="000F3E97"/>
    <w:rsid w:val="000F3F4F"/>
    <w:rsid w:val="000F52A8"/>
    <w:rsid w:val="000F5331"/>
    <w:rsid w:val="000F57AF"/>
    <w:rsid w:val="000F57C2"/>
    <w:rsid w:val="000F5A74"/>
    <w:rsid w:val="000F67BC"/>
    <w:rsid w:val="000F694A"/>
    <w:rsid w:val="000F6AB3"/>
    <w:rsid w:val="000F6CB5"/>
    <w:rsid w:val="000F724B"/>
    <w:rsid w:val="000F72C2"/>
    <w:rsid w:val="000F7352"/>
    <w:rsid w:val="000F75B0"/>
    <w:rsid w:val="000F78E2"/>
    <w:rsid w:val="000F7C17"/>
    <w:rsid w:val="000F7E2F"/>
    <w:rsid w:val="000F7EFD"/>
    <w:rsid w:val="001001CA"/>
    <w:rsid w:val="001004A0"/>
    <w:rsid w:val="00100A0E"/>
    <w:rsid w:val="00100B4A"/>
    <w:rsid w:val="00100ED1"/>
    <w:rsid w:val="00101576"/>
    <w:rsid w:val="0010167E"/>
    <w:rsid w:val="00101907"/>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1E5"/>
    <w:rsid w:val="00104258"/>
    <w:rsid w:val="00104747"/>
    <w:rsid w:val="00104ACA"/>
    <w:rsid w:val="00104D89"/>
    <w:rsid w:val="00104EC3"/>
    <w:rsid w:val="0010522E"/>
    <w:rsid w:val="001057B9"/>
    <w:rsid w:val="00105D2B"/>
    <w:rsid w:val="00105FC0"/>
    <w:rsid w:val="00106091"/>
    <w:rsid w:val="0010635D"/>
    <w:rsid w:val="00106610"/>
    <w:rsid w:val="00106861"/>
    <w:rsid w:val="00106970"/>
    <w:rsid w:val="00106DA2"/>
    <w:rsid w:val="00106E80"/>
    <w:rsid w:val="001074E7"/>
    <w:rsid w:val="00107646"/>
    <w:rsid w:val="00107AAA"/>
    <w:rsid w:val="00110288"/>
    <w:rsid w:val="00110380"/>
    <w:rsid w:val="001107BC"/>
    <w:rsid w:val="00110CCF"/>
    <w:rsid w:val="00110EAD"/>
    <w:rsid w:val="001111B6"/>
    <w:rsid w:val="00111827"/>
    <w:rsid w:val="00111AA9"/>
    <w:rsid w:val="00111C91"/>
    <w:rsid w:val="00111EB7"/>
    <w:rsid w:val="0011202B"/>
    <w:rsid w:val="0011211C"/>
    <w:rsid w:val="00112593"/>
    <w:rsid w:val="00112606"/>
    <w:rsid w:val="00112756"/>
    <w:rsid w:val="00112A1A"/>
    <w:rsid w:val="00112A94"/>
    <w:rsid w:val="00112B7F"/>
    <w:rsid w:val="00112F49"/>
    <w:rsid w:val="00112FDC"/>
    <w:rsid w:val="00113107"/>
    <w:rsid w:val="001135F5"/>
    <w:rsid w:val="00113700"/>
    <w:rsid w:val="00113CD5"/>
    <w:rsid w:val="00113F75"/>
    <w:rsid w:val="00114194"/>
    <w:rsid w:val="00114379"/>
    <w:rsid w:val="001143A4"/>
    <w:rsid w:val="00114B6B"/>
    <w:rsid w:val="00114C7C"/>
    <w:rsid w:val="00114CC5"/>
    <w:rsid w:val="00115249"/>
    <w:rsid w:val="0011526A"/>
    <w:rsid w:val="001152CC"/>
    <w:rsid w:val="001155D2"/>
    <w:rsid w:val="0011581D"/>
    <w:rsid w:val="00115C8A"/>
    <w:rsid w:val="00115DCE"/>
    <w:rsid w:val="00116046"/>
    <w:rsid w:val="001160C6"/>
    <w:rsid w:val="001162C7"/>
    <w:rsid w:val="00116B0D"/>
    <w:rsid w:val="00116DB9"/>
    <w:rsid w:val="00116E50"/>
    <w:rsid w:val="00116F74"/>
    <w:rsid w:val="001172EA"/>
    <w:rsid w:val="001173FF"/>
    <w:rsid w:val="001176B7"/>
    <w:rsid w:val="00117C45"/>
    <w:rsid w:val="00120028"/>
    <w:rsid w:val="0012027C"/>
    <w:rsid w:val="001203EA"/>
    <w:rsid w:val="00120DDC"/>
    <w:rsid w:val="00120EA2"/>
    <w:rsid w:val="00120FCE"/>
    <w:rsid w:val="0012171B"/>
    <w:rsid w:val="00121952"/>
    <w:rsid w:val="00121A63"/>
    <w:rsid w:val="00121A96"/>
    <w:rsid w:val="00121BB6"/>
    <w:rsid w:val="00121D6C"/>
    <w:rsid w:val="00121E92"/>
    <w:rsid w:val="00121F6E"/>
    <w:rsid w:val="0012218A"/>
    <w:rsid w:val="00122762"/>
    <w:rsid w:val="001229D0"/>
    <w:rsid w:val="00122A07"/>
    <w:rsid w:val="00122F41"/>
    <w:rsid w:val="00123772"/>
    <w:rsid w:val="001239DE"/>
    <w:rsid w:val="00123ADD"/>
    <w:rsid w:val="00123D6E"/>
    <w:rsid w:val="00124252"/>
    <w:rsid w:val="00124802"/>
    <w:rsid w:val="00124944"/>
    <w:rsid w:val="00124BCE"/>
    <w:rsid w:val="00124C23"/>
    <w:rsid w:val="00124EC1"/>
    <w:rsid w:val="0012537B"/>
    <w:rsid w:val="00125644"/>
    <w:rsid w:val="00125896"/>
    <w:rsid w:val="00125957"/>
    <w:rsid w:val="00125B47"/>
    <w:rsid w:val="00125C52"/>
    <w:rsid w:val="00125CFC"/>
    <w:rsid w:val="00125E63"/>
    <w:rsid w:val="00125E9E"/>
    <w:rsid w:val="0012605E"/>
    <w:rsid w:val="00126570"/>
    <w:rsid w:val="001266F1"/>
    <w:rsid w:val="00126828"/>
    <w:rsid w:val="0012690F"/>
    <w:rsid w:val="00126C3A"/>
    <w:rsid w:val="00126DA5"/>
    <w:rsid w:val="001271F9"/>
    <w:rsid w:val="00127223"/>
    <w:rsid w:val="00127407"/>
    <w:rsid w:val="0012741B"/>
    <w:rsid w:val="00127662"/>
    <w:rsid w:val="0012772E"/>
    <w:rsid w:val="00127B85"/>
    <w:rsid w:val="00127E48"/>
    <w:rsid w:val="00130319"/>
    <w:rsid w:val="001303BD"/>
    <w:rsid w:val="00130518"/>
    <w:rsid w:val="00130558"/>
    <w:rsid w:val="0013102F"/>
    <w:rsid w:val="001313BB"/>
    <w:rsid w:val="00131543"/>
    <w:rsid w:val="00131569"/>
    <w:rsid w:val="0013172C"/>
    <w:rsid w:val="00131793"/>
    <w:rsid w:val="00131FD4"/>
    <w:rsid w:val="00132A3A"/>
    <w:rsid w:val="00132B69"/>
    <w:rsid w:val="00132D69"/>
    <w:rsid w:val="00132EB6"/>
    <w:rsid w:val="00132ECB"/>
    <w:rsid w:val="00132FF7"/>
    <w:rsid w:val="00133103"/>
    <w:rsid w:val="001331DD"/>
    <w:rsid w:val="0013328B"/>
    <w:rsid w:val="0013441D"/>
    <w:rsid w:val="001345A3"/>
    <w:rsid w:val="00134714"/>
    <w:rsid w:val="00134A77"/>
    <w:rsid w:val="00134AFA"/>
    <w:rsid w:val="00134CF7"/>
    <w:rsid w:val="00134EF2"/>
    <w:rsid w:val="001352DA"/>
    <w:rsid w:val="00135A8C"/>
    <w:rsid w:val="00135E13"/>
    <w:rsid w:val="00135E6E"/>
    <w:rsid w:val="001360B9"/>
    <w:rsid w:val="001366D6"/>
    <w:rsid w:val="0013677F"/>
    <w:rsid w:val="00136BDF"/>
    <w:rsid w:val="00136E15"/>
    <w:rsid w:val="001372B1"/>
    <w:rsid w:val="00137423"/>
    <w:rsid w:val="0013763B"/>
    <w:rsid w:val="00137789"/>
    <w:rsid w:val="001378B9"/>
    <w:rsid w:val="00137912"/>
    <w:rsid w:val="00140172"/>
    <w:rsid w:val="001404D0"/>
    <w:rsid w:val="0014070A"/>
    <w:rsid w:val="00140862"/>
    <w:rsid w:val="001408A4"/>
    <w:rsid w:val="0014099A"/>
    <w:rsid w:val="00141085"/>
    <w:rsid w:val="00141262"/>
    <w:rsid w:val="00141375"/>
    <w:rsid w:val="001415CD"/>
    <w:rsid w:val="001415F6"/>
    <w:rsid w:val="001420FC"/>
    <w:rsid w:val="00142166"/>
    <w:rsid w:val="001421C5"/>
    <w:rsid w:val="001425D9"/>
    <w:rsid w:val="0014277F"/>
    <w:rsid w:val="001427E1"/>
    <w:rsid w:val="001429B1"/>
    <w:rsid w:val="001429F4"/>
    <w:rsid w:val="00142B79"/>
    <w:rsid w:val="00142D74"/>
    <w:rsid w:val="00142DA0"/>
    <w:rsid w:val="00142E29"/>
    <w:rsid w:val="001430CD"/>
    <w:rsid w:val="001431D5"/>
    <w:rsid w:val="00143445"/>
    <w:rsid w:val="0014345E"/>
    <w:rsid w:val="00143822"/>
    <w:rsid w:val="001438A3"/>
    <w:rsid w:val="00143C8E"/>
    <w:rsid w:val="0014436D"/>
    <w:rsid w:val="00144470"/>
    <w:rsid w:val="00144488"/>
    <w:rsid w:val="0014450C"/>
    <w:rsid w:val="001445CF"/>
    <w:rsid w:val="0014489B"/>
    <w:rsid w:val="00144BE2"/>
    <w:rsid w:val="001457E2"/>
    <w:rsid w:val="001458BF"/>
    <w:rsid w:val="00145B35"/>
    <w:rsid w:val="00145C8F"/>
    <w:rsid w:val="00146354"/>
    <w:rsid w:val="0014638D"/>
    <w:rsid w:val="001468B7"/>
    <w:rsid w:val="00147C15"/>
    <w:rsid w:val="001503C2"/>
    <w:rsid w:val="0015074E"/>
    <w:rsid w:val="0015093C"/>
    <w:rsid w:val="00150967"/>
    <w:rsid w:val="00150F51"/>
    <w:rsid w:val="00150FCA"/>
    <w:rsid w:val="00151091"/>
    <w:rsid w:val="00151205"/>
    <w:rsid w:val="00151565"/>
    <w:rsid w:val="001516D8"/>
    <w:rsid w:val="00151825"/>
    <w:rsid w:val="001518EA"/>
    <w:rsid w:val="00151ABA"/>
    <w:rsid w:val="00151B5F"/>
    <w:rsid w:val="00152169"/>
    <w:rsid w:val="0015239C"/>
    <w:rsid w:val="00152ACA"/>
    <w:rsid w:val="001530DF"/>
    <w:rsid w:val="0015337C"/>
    <w:rsid w:val="00153822"/>
    <w:rsid w:val="0015383D"/>
    <w:rsid w:val="00154025"/>
    <w:rsid w:val="001541E6"/>
    <w:rsid w:val="0015458B"/>
    <w:rsid w:val="00154E55"/>
    <w:rsid w:val="00154FE9"/>
    <w:rsid w:val="00155094"/>
    <w:rsid w:val="0015516D"/>
    <w:rsid w:val="00155200"/>
    <w:rsid w:val="00155306"/>
    <w:rsid w:val="0015578B"/>
    <w:rsid w:val="001557B5"/>
    <w:rsid w:val="00155A20"/>
    <w:rsid w:val="00155E51"/>
    <w:rsid w:val="00156D5A"/>
    <w:rsid w:val="00157292"/>
    <w:rsid w:val="001574A8"/>
    <w:rsid w:val="0015760F"/>
    <w:rsid w:val="0015766A"/>
    <w:rsid w:val="00157D5F"/>
    <w:rsid w:val="00157F55"/>
    <w:rsid w:val="00160007"/>
    <w:rsid w:val="00160296"/>
    <w:rsid w:val="001602D8"/>
    <w:rsid w:val="0016046E"/>
    <w:rsid w:val="00160AA5"/>
    <w:rsid w:val="001610FD"/>
    <w:rsid w:val="0016136A"/>
    <w:rsid w:val="00161514"/>
    <w:rsid w:val="00161A89"/>
    <w:rsid w:val="00161AB9"/>
    <w:rsid w:val="00161CA1"/>
    <w:rsid w:val="00161E96"/>
    <w:rsid w:val="00161FE8"/>
    <w:rsid w:val="001625AA"/>
    <w:rsid w:val="00162A3C"/>
    <w:rsid w:val="00162AD6"/>
    <w:rsid w:val="00162C83"/>
    <w:rsid w:val="0016310C"/>
    <w:rsid w:val="0016332A"/>
    <w:rsid w:val="00163376"/>
    <w:rsid w:val="00163472"/>
    <w:rsid w:val="0016369F"/>
    <w:rsid w:val="001638F0"/>
    <w:rsid w:val="00163997"/>
    <w:rsid w:val="00163E56"/>
    <w:rsid w:val="0016407E"/>
    <w:rsid w:val="00164378"/>
    <w:rsid w:val="00164660"/>
    <w:rsid w:val="00164A1C"/>
    <w:rsid w:val="00164D8C"/>
    <w:rsid w:val="00164DF9"/>
    <w:rsid w:val="00164EFD"/>
    <w:rsid w:val="00165031"/>
    <w:rsid w:val="001650AE"/>
    <w:rsid w:val="00165223"/>
    <w:rsid w:val="0016554F"/>
    <w:rsid w:val="001661AA"/>
    <w:rsid w:val="001661BD"/>
    <w:rsid w:val="00166833"/>
    <w:rsid w:val="00167759"/>
    <w:rsid w:val="00167826"/>
    <w:rsid w:val="001679C5"/>
    <w:rsid w:val="00167EEE"/>
    <w:rsid w:val="001703F6"/>
    <w:rsid w:val="00170570"/>
    <w:rsid w:val="001706FF"/>
    <w:rsid w:val="00170A64"/>
    <w:rsid w:val="00170C0A"/>
    <w:rsid w:val="00170C27"/>
    <w:rsid w:val="001717C0"/>
    <w:rsid w:val="00171C07"/>
    <w:rsid w:val="00171D23"/>
    <w:rsid w:val="00171E83"/>
    <w:rsid w:val="001720F0"/>
    <w:rsid w:val="0017221A"/>
    <w:rsid w:val="001729E5"/>
    <w:rsid w:val="00172BB6"/>
    <w:rsid w:val="00173182"/>
    <w:rsid w:val="001733BE"/>
    <w:rsid w:val="001734B2"/>
    <w:rsid w:val="0017355F"/>
    <w:rsid w:val="001735F8"/>
    <w:rsid w:val="00173B82"/>
    <w:rsid w:val="00173BDB"/>
    <w:rsid w:val="00173CC9"/>
    <w:rsid w:val="00173EAF"/>
    <w:rsid w:val="00173FC1"/>
    <w:rsid w:val="001743D9"/>
    <w:rsid w:val="0017440C"/>
    <w:rsid w:val="00174596"/>
    <w:rsid w:val="00175023"/>
    <w:rsid w:val="001751CA"/>
    <w:rsid w:val="001755D4"/>
    <w:rsid w:val="00175C29"/>
    <w:rsid w:val="00175CAF"/>
    <w:rsid w:val="00175E15"/>
    <w:rsid w:val="00175E26"/>
    <w:rsid w:val="00176156"/>
    <w:rsid w:val="00176318"/>
    <w:rsid w:val="00176652"/>
    <w:rsid w:val="001768B6"/>
    <w:rsid w:val="00176945"/>
    <w:rsid w:val="00176BA5"/>
    <w:rsid w:val="00176F07"/>
    <w:rsid w:val="0017703A"/>
    <w:rsid w:val="00177096"/>
    <w:rsid w:val="001771D5"/>
    <w:rsid w:val="001777D1"/>
    <w:rsid w:val="00177970"/>
    <w:rsid w:val="001800B8"/>
    <w:rsid w:val="001800CA"/>
    <w:rsid w:val="00180273"/>
    <w:rsid w:val="00180391"/>
    <w:rsid w:val="00180507"/>
    <w:rsid w:val="00180AB2"/>
    <w:rsid w:val="00180D5E"/>
    <w:rsid w:val="00180E49"/>
    <w:rsid w:val="00181059"/>
    <w:rsid w:val="00181289"/>
    <w:rsid w:val="001812C5"/>
    <w:rsid w:val="00181616"/>
    <w:rsid w:val="00181A7D"/>
    <w:rsid w:val="00182025"/>
    <w:rsid w:val="001824DB"/>
    <w:rsid w:val="00182838"/>
    <w:rsid w:val="00182AE3"/>
    <w:rsid w:val="00182B7F"/>
    <w:rsid w:val="00182C83"/>
    <w:rsid w:val="00182D02"/>
    <w:rsid w:val="00183448"/>
    <w:rsid w:val="00183B65"/>
    <w:rsid w:val="00183BAA"/>
    <w:rsid w:val="00183CDF"/>
    <w:rsid w:val="00183E03"/>
    <w:rsid w:val="001840A3"/>
    <w:rsid w:val="001840DE"/>
    <w:rsid w:val="00184252"/>
    <w:rsid w:val="001842E4"/>
    <w:rsid w:val="00184407"/>
    <w:rsid w:val="00184499"/>
    <w:rsid w:val="0018464E"/>
    <w:rsid w:val="00184C3F"/>
    <w:rsid w:val="00185207"/>
    <w:rsid w:val="001854D0"/>
    <w:rsid w:val="0018555B"/>
    <w:rsid w:val="0018559F"/>
    <w:rsid w:val="00185727"/>
    <w:rsid w:val="001857E3"/>
    <w:rsid w:val="00185893"/>
    <w:rsid w:val="001863F1"/>
    <w:rsid w:val="00186488"/>
    <w:rsid w:val="001865F0"/>
    <w:rsid w:val="0018666B"/>
    <w:rsid w:val="00186739"/>
    <w:rsid w:val="00186C47"/>
    <w:rsid w:val="00186F14"/>
    <w:rsid w:val="00186F32"/>
    <w:rsid w:val="00187052"/>
    <w:rsid w:val="001870FD"/>
    <w:rsid w:val="00187222"/>
    <w:rsid w:val="0018747F"/>
    <w:rsid w:val="0018788E"/>
    <w:rsid w:val="00187CDF"/>
    <w:rsid w:val="00187DF0"/>
    <w:rsid w:val="00187E14"/>
    <w:rsid w:val="00190001"/>
    <w:rsid w:val="00190016"/>
    <w:rsid w:val="00190228"/>
    <w:rsid w:val="001904E4"/>
    <w:rsid w:val="001905F3"/>
    <w:rsid w:val="00190DFF"/>
    <w:rsid w:val="00190F12"/>
    <w:rsid w:val="00191002"/>
    <w:rsid w:val="0019114E"/>
    <w:rsid w:val="001916F8"/>
    <w:rsid w:val="00191D33"/>
    <w:rsid w:val="00192293"/>
    <w:rsid w:val="001925A9"/>
    <w:rsid w:val="00192694"/>
    <w:rsid w:val="001928CC"/>
    <w:rsid w:val="00192D4C"/>
    <w:rsid w:val="00193142"/>
    <w:rsid w:val="00193747"/>
    <w:rsid w:val="00193BAC"/>
    <w:rsid w:val="00193CD0"/>
    <w:rsid w:val="00193F21"/>
    <w:rsid w:val="00194F63"/>
    <w:rsid w:val="00195578"/>
    <w:rsid w:val="00195A89"/>
    <w:rsid w:val="00195FDF"/>
    <w:rsid w:val="001961F1"/>
    <w:rsid w:val="00196341"/>
    <w:rsid w:val="001966D2"/>
    <w:rsid w:val="00196A69"/>
    <w:rsid w:val="00196FDA"/>
    <w:rsid w:val="001972BE"/>
    <w:rsid w:val="00197B18"/>
    <w:rsid w:val="00197C7A"/>
    <w:rsid w:val="00197F58"/>
    <w:rsid w:val="001A040A"/>
    <w:rsid w:val="001A054F"/>
    <w:rsid w:val="001A0A24"/>
    <w:rsid w:val="001A12A8"/>
    <w:rsid w:val="001A12AC"/>
    <w:rsid w:val="001A1352"/>
    <w:rsid w:val="001A14A3"/>
    <w:rsid w:val="001A14BF"/>
    <w:rsid w:val="001A163A"/>
    <w:rsid w:val="001A1821"/>
    <w:rsid w:val="001A183D"/>
    <w:rsid w:val="001A1B0B"/>
    <w:rsid w:val="001A1B9D"/>
    <w:rsid w:val="001A1D6F"/>
    <w:rsid w:val="001A1F61"/>
    <w:rsid w:val="001A21C5"/>
    <w:rsid w:val="001A24F6"/>
    <w:rsid w:val="001A2872"/>
    <w:rsid w:val="001A297B"/>
    <w:rsid w:val="001A31A0"/>
    <w:rsid w:val="001A3553"/>
    <w:rsid w:val="001A3F9E"/>
    <w:rsid w:val="001A4C57"/>
    <w:rsid w:val="001A4C7F"/>
    <w:rsid w:val="001A4E23"/>
    <w:rsid w:val="001A50B1"/>
    <w:rsid w:val="001A5820"/>
    <w:rsid w:val="001A584A"/>
    <w:rsid w:val="001A5C11"/>
    <w:rsid w:val="001A5F42"/>
    <w:rsid w:val="001A5F5F"/>
    <w:rsid w:val="001A656A"/>
    <w:rsid w:val="001A6604"/>
    <w:rsid w:val="001A6A45"/>
    <w:rsid w:val="001A6EB8"/>
    <w:rsid w:val="001A6FB3"/>
    <w:rsid w:val="001A745C"/>
    <w:rsid w:val="001A79A4"/>
    <w:rsid w:val="001A7F66"/>
    <w:rsid w:val="001B0041"/>
    <w:rsid w:val="001B035A"/>
    <w:rsid w:val="001B0D79"/>
    <w:rsid w:val="001B0F6F"/>
    <w:rsid w:val="001B1099"/>
    <w:rsid w:val="001B11CA"/>
    <w:rsid w:val="001B12AD"/>
    <w:rsid w:val="001B12B5"/>
    <w:rsid w:val="001B180F"/>
    <w:rsid w:val="001B196B"/>
    <w:rsid w:val="001B1CEA"/>
    <w:rsid w:val="001B2061"/>
    <w:rsid w:val="001B233A"/>
    <w:rsid w:val="001B2401"/>
    <w:rsid w:val="001B2495"/>
    <w:rsid w:val="001B25B5"/>
    <w:rsid w:val="001B2FE4"/>
    <w:rsid w:val="001B3291"/>
    <w:rsid w:val="001B3758"/>
    <w:rsid w:val="001B39EB"/>
    <w:rsid w:val="001B3DBB"/>
    <w:rsid w:val="001B43A4"/>
    <w:rsid w:val="001B4429"/>
    <w:rsid w:val="001B4B87"/>
    <w:rsid w:val="001B4D69"/>
    <w:rsid w:val="001B4DD5"/>
    <w:rsid w:val="001B4E7C"/>
    <w:rsid w:val="001B5088"/>
    <w:rsid w:val="001B5847"/>
    <w:rsid w:val="001B590B"/>
    <w:rsid w:val="001B5C59"/>
    <w:rsid w:val="001B5FB6"/>
    <w:rsid w:val="001B61DE"/>
    <w:rsid w:val="001B66C2"/>
    <w:rsid w:val="001B674A"/>
    <w:rsid w:val="001B68A0"/>
    <w:rsid w:val="001B6982"/>
    <w:rsid w:val="001B6A05"/>
    <w:rsid w:val="001B6A76"/>
    <w:rsid w:val="001B6B77"/>
    <w:rsid w:val="001B75FB"/>
    <w:rsid w:val="001B7E76"/>
    <w:rsid w:val="001B7EC6"/>
    <w:rsid w:val="001B7F70"/>
    <w:rsid w:val="001C064F"/>
    <w:rsid w:val="001C097A"/>
    <w:rsid w:val="001C11F9"/>
    <w:rsid w:val="001C137A"/>
    <w:rsid w:val="001C183B"/>
    <w:rsid w:val="001C21A5"/>
    <w:rsid w:val="001C22BE"/>
    <w:rsid w:val="001C246A"/>
    <w:rsid w:val="001C253B"/>
    <w:rsid w:val="001C27F0"/>
    <w:rsid w:val="001C2A7B"/>
    <w:rsid w:val="001C2B47"/>
    <w:rsid w:val="001C2CB3"/>
    <w:rsid w:val="001C30B2"/>
    <w:rsid w:val="001C319B"/>
    <w:rsid w:val="001C3588"/>
    <w:rsid w:val="001C3611"/>
    <w:rsid w:val="001C36A2"/>
    <w:rsid w:val="001C374E"/>
    <w:rsid w:val="001C39A7"/>
    <w:rsid w:val="001C3FC8"/>
    <w:rsid w:val="001C41EF"/>
    <w:rsid w:val="001C43AD"/>
    <w:rsid w:val="001C4493"/>
    <w:rsid w:val="001C4833"/>
    <w:rsid w:val="001C48F2"/>
    <w:rsid w:val="001C4AAD"/>
    <w:rsid w:val="001C4C6D"/>
    <w:rsid w:val="001C50D5"/>
    <w:rsid w:val="001C54F3"/>
    <w:rsid w:val="001C5A8E"/>
    <w:rsid w:val="001C5DB8"/>
    <w:rsid w:val="001C6147"/>
    <w:rsid w:val="001C6174"/>
    <w:rsid w:val="001C672A"/>
    <w:rsid w:val="001C6C98"/>
    <w:rsid w:val="001C71F2"/>
    <w:rsid w:val="001C7651"/>
    <w:rsid w:val="001C7AB5"/>
    <w:rsid w:val="001C7FE6"/>
    <w:rsid w:val="001D035F"/>
    <w:rsid w:val="001D04B9"/>
    <w:rsid w:val="001D0559"/>
    <w:rsid w:val="001D082A"/>
    <w:rsid w:val="001D0981"/>
    <w:rsid w:val="001D0D0C"/>
    <w:rsid w:val="001D1447"/>
    <w:rsid w:val="001D1469"/>
    <w:rsid w:val="001D17A0"/>
    <w:rsid w:val="001D1841"/>
    <w:rsid w:val="001D1A24"/>
    <w:rsid w:val="001D202C"/>
    <w:rsid w:val="001D2319"/>
    <w:rsid w:val="001D2401"/>
    <w:rsid w:val="001D27A4"/>
    <w:rsid w:val="001D2896"/>
    <w:rsid w:val="001D28C3"/>
    <w:rsid w:val="001D2CAA"/>
    <w:rsid w:val="001D2E6A"/>
    <w:rsid w:val="001D309C"/>
    <w:rsid w:val="001D3398"/>
    <w:rsid w:val="001D3664"/>
    <w:rsid w:val="001D371D"/>
    <w:rsid w:val="001D395A"/>
    <w:rsid w:val="001D3A69"/>
    <w:rsid w:val="001D3CC1"/>
    <w:rsid w:val="001D3D33"/>
    <w:rsid w:val="001D3F33"/>
    <w:rsid w:val="001D43C3"/>
    <w:rsid w:val="001D459F"/>
    <w:rsid w:val="001D472D"/>
    <w:rsid w:val="001D4854"/>
    <w:rsid w:val="001D4ABF"/>
    <w:rsid w:val="001D4FC4"/>
    <w:rsid w:val="001D5080"/>
    <w:rsid w:val="001D524B"/>
    <w:rsid w:val="001D52E4"/>
    <w:rsid w:val="001D52FE"/>
    <w:rsid w:val="001D5430"/>
    <w:rsid w:val="001D5B1D"/>
    <w:rsid w:val="001D5B7D"/>
    <w:rsid w:val="001D5D39"/>
    <w:rsid w:val="001D607A"/>
    <w:rsid w:val="001D6651"/>
    <w:rsid w:val="001D66FC"/>
    <w:rsid w:val="001D696B"/>
    <w:rsid w:val="001D6CFD"/>
    <w:rsid w:val="001D6E97"/>
    <w:rsid w:val="001D70CA"/>
    <w:rsid w:val="001D7333"/>
    <w:rsid w:val="001D7A6C"/>
    <w:rsid w:val="001D7BA7"/>
    <w:rsid w:val="001D7C68"/>
    <w:rsid w:val="001E03B8"/>
    <w:rsid w:val="001E075B"/>
    <w:rsid w:val="001E08AF"/>
    <w:rsid w:val="001E08BE"/>
    <w:rsid w:val="001E0BE0"/>
    <w:rsid w:val="001E0D4B"/>
    <w:rsid w:val="001E0D7E"/>
    <w:rsid w:val="001E1023"/>
    <w:rsid w:val="001E1089"/>
    <w:rsid w:val="001E1B2E"/>
    <w:rsid w:val="001E1C0D"/>
    <w:rsid w:val="001E21F7"/>
    <w:rsid w:val="001E23E2"/>
    <w:rsid w:val="001E2594"/>
    <w:rsid w:val="001E276B"/>
    <w:rsid w:val="001E2B47"/>
    <w:rsid w:val="001E2D37"/>
    <w:rsid w:val="001E2EF6"/>
    <w:rsid w:val="001E3048"/>
    <w:rsid w:val="001E31EE"/>
    <w:rsid w:val="001E3571"/>
    <w:rsid w:val="001E36F3"/>
    <w:rsid w:val="001E3DCB"/>
    <w:rsid w:val="001E3ECE"/>
    <w:rsid w:val="001E432B"/>
    <w:rsid w:val="001E443A"/>
    <w:rsid w:val="001E4E77"/>
    <w:rsid w:val="001E537A"/>
    <w:rsid w:val="001E5398"/>
    <w:rsid w:val="001E565D"/>
    <w:rsid w:val="001E56C6"/>
    <w:rsid w:val="001E57E7"/>
    <w:rsid w:val="001E584A"/>
    <w:rsid w:val="001E5875"/>
    <w:rsid w:val="001E5958"/>
    <w:rsid w:val="001E5994"/>
    <w:rsid w:val="001E5A71"/>
    <w:rsid w:val="001E6058"/>
    <w:rsid w:val="001E61DD"/>
    <w:rsid w:val="001E6753"/>
    <w:rsid w:val="001E6847"/>
    <w:rsid w:val="001E6DBA"/>
    <w:rsid w:val="001E6F22"/>
    <w:rsid w:val="001E7176"/>
    <w:rsid w:val="001E732F"/>
    <w:rsid w:val="001E73A4"/>
    <w:rsid w:val="001E7472"/>
    <w:rsid w:val="001E761C"/>
    <w:rsid w:val="001E76E3"/>
    <w:rsid w:val="001E7803"/>
    <w:rsid w:val="001E79AF"/>
    <w:rsid w:val="001F01AA"/>
    <w:rsid w:val="001F0390"/>
    <w:rsid w:val="001F099B"/>
    <w:rsid w:val="001F0E39"/>
    <w:rsid w:val="001F1006"/>
    <w:rsid w:val="001F161C"/>
    <w:rsid w:val="001F187A"/>
    <w:rsid w:val="001F194B"/>
    <w:rsid w:val="001F1A14"/>
    <w:rsid w:val="001F1AE1"/>
    <w:rsid w:val="001F1AFB"/>
    <w:rsid w:val="001F1E8A"/>
    <w:rsid w:val="001F229B"/>
    <w:rsid w:val="001F24AF"/>
    <w:rsid w:val="001F276A"/>
    <w:rsid w:val="001F2871"/>
    <w:rsid w:val="001F2929"/>
    <w:rsid w:val="001F2BBC"/>
    <w:rsid w:val="001F2C22"/>
    <w:rsid w:val="001F2F28"/>
    <w:rsid w:val="001F305A"/>
    <w:rsid w:val="001F31F2"/>
    <w:rsid w:val="001F3452"/>
    <w:rsid w:val="001F3707"/>
    <w:rsid w:val="001F385A"/>
    <w:rsid w:val="001F3907"/>
    <w:rsid w:val="001F3935"/>
    <w:rsid w:val="001F3E73"/>
    <w:rsid w:val="001F43FE"/>
    <w:rsid w:val="001F44BD"/>
    <w:rsid w:val="001F4DED"/>
    <w:rsid w:val="001F57A5"/>
    <w:rsid w:val="001F5816"/>
    <w:rsid w:val="001F59C4"/>
    <w:rsid w:val="001F5A57"/>
    <w:rsid w:val="001F5C35"/>
    <w:rsid w:val="001F6341"/>
    <w:rsid w:val="001F6634"/>
    <w:rsid w:val="001F66DE"/>
    <w:rsid w:val="001F677A"/>
    <w:rsid w:val="001F6E05"/>
    <w:rsid w:val="001F711B"/>
    <w:rsid w:val="001F71C5"/>
    <w:rsid w:val="001F71DC"/>
    <w:rsid w:val="001F7246"/>
    <w:rsid w:val="001F75B3"/>
    <w:rsid w:val="001F77DB"/>
    <w:rsid w:val="001F7806"/>
    <w:rsid w:val="001F786D"/>
    <w:rsid w:val="001F7D63"/>
    <w:rsid w:val="0020025E"/>
    <w:rsid w:val="002003B7"/>
    <w:rsid w:val="00200986"/>
    <w:rsid w:val="00200D15"/>
    <w:rsid w:val="00200E52"/>
    <w:rsid w:val="00200E56"/>
    <w:rsid w:val="00200EFC"/>
    <w:rsid w:val="0020165E"/>
    <w:rsid w:val="002019FF"/>
    <w:rsid w:val="00201CA6"/>
    <w:rsid w:val="00201F9D"/>
    <w:rsid w:val="0020210A"/>
    <w:rsid w:val="00202145"/>
    <w:rsid w:val="0020217D"/>
    <w:rsid w:val="0020234C"/>
    <w:rsid w:val="002023EE"/>
    <w:rsid w:val="00202B63"/>
    <w:rsid w:val="00202F2F"/>
    <w:rsid w:val="00203574"/>
    <w:rsid w:val="002037CC"/>
    <w:rsid w:val="00203D55"/>
    <w:rsid w:val="002041EA"/>
    <w:rsid w:val="00204879"/>
    <w:rsid w:val="0020497E"/>
    <w:rsid w:val="002052BD"/>
    <w:rsid w:val="00205462"/>
    <w:rsid w:val="00205891"/>
    <w:rsid w:val="0020591E"/>
    <w:rsid w:val="002060AE"/>
    <w:rsid w:val="002064D1"/>
    <w:rsid w:val="002066AC"/>
    <w:rsid w:val="002069A6"/>
    <w:rsid w:val="00206B0D"/>
    <w:rsid w:val="00206C0C"/>
    <w:rsid w:val="00207191"/>
    <w:rsid w:val="00207361"/>
    <w:rsid w:val="00207505"/>
    <w:rsid w:val="002076F3"/>
    <w:rsid w:val="002078CC"/>
    <w:rsid w:val="00210183"/>
    <w:rsid w:val="002106A6"/>
    <w:rsid w:val="0021083C"/>
    <w:rsid w:val="00210A7F"/>
    <w:rsid w:val="00211030"/>
    <w:rsid w:val="002111D4"/>
    <w:rsid w:val="00211257"/>
    <w:rsid w:val="0021139D"/>
    <w:rsid w:val="00211597"/>
    <w:rsid w:val="00211637"/>
    <w:rsid w:val="0021171A"/>
    <w:rsid w:val="002119E3"/>
    <w:rsid w:val="00211BBF"/>
    <w:rsid w:val="00211F22"/>
    <w:rsid w:val="002121D7"/>
    <w:rsid w:val="002127E6"/>
    <w:rsid w:val="002128B4"/>
    <w:rsid w:val="002128E8"/>
    <w:rsid w:val="00212908"/>
    <w:rsid w:val="00212F0B"/>
    <w:rsid w:val="00212F85"/>
    <w:rsid w:val="0021331D"/>
    <w:rsid w:val="0021352C"/>
    <w:rsid w:val="00213766"/>
    <w:rsid w:val="002142D2"/>
    <w:rsid w:val="0021443F"/>
    <w:rsid w:val="00214938"/>
    <w:rsid w:val="0021513A"/>
    <w:rsid w:val="0021523B"/>
    <w:rsid w:val="00215496"/>
    <w:rsid w:val="00215962"/>
    <w:rsid w:val="00215D77"/>
    <w:rsid w:val="00215F62"/>
    <w:rsid w:val="00215FA7"/>
    <w:rsid w:val="00216107"/>
    <w:rsid w:val="00216734"/>
    <w:rsid w:val="00216787"/>
    <w:rsid w:val="002167E5"/>
    <w:rsid w:val="00216896"/>
    <w:rsid w:val="0021698C"/>
    <w:rsid w:val="00216A55"/>
    <w:rsid w:val="00216E44"/>
    <w:rsid w:val="00216FF2"/>
    <w:rsid w:val="00217290"/>
    <w:rsid w:val="002173D3"/>
    <w:rsid w:val="00217556"/>
    <w:rsid w:val="002175F8"/>
    <w:rsid w:val="002176C5"/>
    <w:rsid w:val="002179B0"/>
    <w:rsid w:val="002179DE"/>
    <w:rsid w:val="00217A9F"/>
    <w:rsid w:val="00217F08"/>
    <w:rsid w:val="0022030C"/>
    <w:rsid w:val="00220752"/>
    <w:rsid w:val="0022093C"/>
    <w:rsid w:val="002209F9"/>
    <w:rsid w:val="00221463"/>
    <w:rsid w:val="002215BA"/>
    <w:rsid w:val="00221654"/>
    <w:rsid w:val="002216E6"/>
    <w:rsid w:val="00221710"/>
    <w:rsid w:val="00221FC2"/>
    <w:rsid w:val="00222235"/>
    <w:rsid w:val="0022279E"/>
    <w:rsid w:val="00222917"/>
    <w:rsid w:val="00222C40"/>
    <w:rsid w:val="00222D1D"/>
    <w:rsid w:val="002230A2"/>
    <w:rsid w:val="002232E7"/>
    <w:rsid w:val="0022384F"/>
    <w:rsid w:val="002238E6"/>
    <w:rsid w:val="002238EA"/>
    <w:rsid w:val="00223CBF"/>
    <w:rsid w:val="00223D1D"/>
    <w:rsid w:val="00223EC2"/>
    <w:rsid w:val="002244C6"/>
    <w:rsid w:val="002244D7"/>
    <w:rsid w:val="002247C0"/>
    <w:rsid w:val="00224929"/>
    <w:rsid w:val="0022496F"/>
    <w:rsid w:val="00224E55"/>
    <w:rsid w:val="00225038"/>
    <w:rsid w:val="00225321"/>
    <w:rsid w:val="00225CF6"/>
    <w:rsid w:val="00225E72"/>
    <w:rsid w:val="00225F2C"/>
    <w:rsid w:val="00225FE4"/>
    <w:rsid w:val="002261FC"/>
    <w:rsid w:val="00226C6D"/>
    <w:rsid w:val="00226CB1"/>
    <w:rsid w:val="00226E20"/>
    <w:rsid w:val="0022713E"/>
    <w:rsid w:val="00227404"/>
    <w:rsid w:val="002278ED"/>
    <w:rsid w:val="00227981"/>
    <w:rsid w:val="00227F7F"/>
    <w:rsid w:val="00230709"/>
    <w:rsid w:val="0023088F"/>
    <w:rsid w:val="00230C94"/>
    <w:rsid w:val="00230EB7"/>
    <w:rsid w:val="00230EC6"/>
    <w:rsid w:val="00230F9A"/>
    <w:rsid w:val="00230FB5"/>
    <w:rsid w:val="00230FCF"/>
    <w:rsid w:val="00231076"/>
    <w:rsid w:val="002310AF"/>
    <w:rsid w:val="0023145C"/>
    <w:rsid w:val="00231EB1"/>
    <w:rsid w:val="00231F64"/>
    <w:rsid w:val="002322F6"/>
    <w:rsid w:val="0023234B"/>
    <w:rsid w:val="002325B6"/>
    <w:rsid w:val="00232AC7"/>
    <w:rsid w:val="00232B9D"/>
    <w:rsid w:val="00232F66"/>
    <w:rsid w:val="00233355"/>
    <w:rsid w:val="002336A3"/>
    <w:rsid w:val="00233807"/>
    <w:rsid w:val="00233907"/>
    <w:rsid w:val="00233EC6"/>
    <w:rsid w:val="0023408C"/>
    <w:rsid w:val="0023429A"/>
    <w:rsid w:val="00234625"/>
    <w:rsid w:val="00234880"/>
    <w:rsid w:val="00234C5F"/>
    <w:rsid w:val="0023519B"/>
    <w:rsid w:val="002352BA"/>
    <w:rsid w:val="00235A63"/>
    <w:rsid w:val="00235AA6"/>
    <w:rsid w:val="00235CD0"/>
    <w:rsid w:val="00235D88"/>
    <w:rsid w:val="00235F0C"/>
    <w:rsid w:val="002360B5"/>
    <w:rsid w:val="0023633E"/>
    <w:rsid w:val="00236567"/>
    <w:rsid w:val="0023676C"/>
    <w:rsid w:val="00236947"/>
    <w:rsid w:val="00236951"/>
    <w:rsid w:val="00236B0E"/>
    <w:rsid w:val="00236C6E"/>
    <w:rsid w:val="00237211"/>
    <w:rsid w:val="0023729A"/>
    <w:rsid w:val="00237334"/>
    <w:rsid w:val="00237646"/>
    <w:rsid w:val="002376C5"/>
    <w:rsid w:val="00237771"/>
    <w:rsid w:val="00237ABA"/>
    <w:rsid w:val="00237BAA"/>
    <w:rsid w:val="00237E42"/>
    <w:rsid w:val="002400F3"/>
    <w:rsid w:val="0024056B"/>
    <w:rsid w:val="0024063C"/>
    <w:rsid w:val="00240851"/>
    <w:rsid w:val="0024085D"/>
    <w:rsid w:val="00240B88"/>
    <w:rsid w:val="00241BDC"/>
    <w:rsid w:val="00241C07"/>
    <w:rsid w:val="00242173"/>
    <w:rsid w:val="002421F0"/>
    <w:rsid w:val="00242C29"/>
    <w:rsid w:val="00242DE1"/>
    <w:rsid w:val="0024339A"/>
    <w:rsid w:val="00243641"/>
    <w:rsid w:val="002437DD"/>
    <w:rsid w:val="00244113"/>
    <w:rsid w:val="0024412D"/>
    <w:rsid w:val="0024446E"/>
    <w:rsid w:val="00244A06"/>
    <w:rsid w:val="00245579"/>
    <w:rsid w:val="002458F8"/>
    <w:rsid w:val="0024599B"/>
    <w:rsid w:val="00245D0A"/>
    <w:rsid w:val="0024603E"/>
    <w:rsid w:val="002461C3"/>
    <w:rsid w:val="002469FC"/>
    <w:rsid w:val="00246CD4"/>
    <w:rsid w:val="00246D97"/>
    <w:rsid w:val="0024708E"/>
    <w:rsid w:val="00247162"/>
    <w:rsid w:val="00247796"/>
    <w:rsid w:val="0024798E"/>
    <w:rsid w:val="002479E3"/>
    <w:rsid w:val="00247C17"/>
    <w:rsid w:val="00247C1D"/>
    <w:rsid w:val="00247D11"/>
    <w:rsid w:val="00247D89"/>
    <w:rsid w:val="00247E8D"/>
    <w:rsid w:val="00247F74"/>
    <w:rsid w:val="00250259"/>
    <w:rsid w:val="00250815"/>
    <w:rsid w:val="00250A5C"/>
    <w:rsid w:val="00250F16"/>
    <w:rsid w:val="002510E5"/>
    <w:rsid w:val="002514AA"/>
    <w:rsid w:val="002514E8"/>
    <w:rsid w:val="002517FA"/>
    <w:rsid w:val="002520A3"/>
    <w:rsid w:val="00252241"/>
    <w:rsid w:val="0025226E"/>
    <w:rsid w:val="0025238E"/>
    <w:rsid w:val="00252749"/>
    <w:rsid w:val="00252807"/>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234"/>
    <w:rsid w:val="0025425C"/>
    <w:rsid w:val="00254279"/>
    <w:rsid w:val="002548D3"/>
    <w:rsid w:val="00254E40"/>
    <w:rsid w:val="00254ECC"/>
    <w:rsid w:val="002553E6"/>
    <w:rsid w:val="002555F0"/>
    <w:rsid w:val="0025575C"/>
    <w:rsid w:val="00255817"/>
    <w:rsid w:val="002559A4"/>
    <w:rsid w:val="00255C09"/>
    <w:rsid w:val="00255E50"/>
    <w:rsid w:val="00255F35"/>
    <w:rsid w:val="002560F6"/>
    <w:rsid w:val="0025626A"/>
    <w:rsid w:val="00256328"/>
    <w:rsid w:val="0025665A"/>
    <w:rsid w:val="00256A43"/>
    <w:rsid w:val="00257239"/>
    <w:rsid w:val="00257AAD"/>
    <w:rsid w:val="00257ADE"/>
    <w:rsid w:val="00257BAF"/>
    <w:rsid w:val="00257C19"/>
    <w:rsid w:val="00257CC7"/>
    <w:rsid w:val="00260006"/>
    <w:rsid w:val="002604B0"/>
    <w:rsid w:val="0026084E"/>
    <w:rsid w:val="00260EB3"/>
    <w:rsid w:val="00261335"/>
    <w:rsid w:val="00261579"/>
    <w:rsid w:val="002617C7"/>
    <w:rsid w:val="002619F2"/>
    <w:rsid w:val="00261ADA"/>
    <w:rsid w:val="00261E0A"/>
    <w:rsid w:val="00261E1D"/>
    <w:rsid w:val="00261E63"/>
    <w:rsid w:val="00262256"/>
    <w:rsid w:val="00262601"/>
    <w:rsid w:val="00262697"/>
    <w:rsid w:val="00262CE8"/>
    <w:rsid w:val="00262D00"/>
    <w:rsid w:val="00262D9A"/>
    <w:rsid w:val="002633DB"/>
    <w:rsid w:val="002635B5"/>
    <w:rsid w:val="00263940"/>
    <w:rsid w:val="00263A7B"/>
    <w:rsid w:val="00263B9A"/>
    <w:rsid w:val="00263D88"/>
    <w:rsid w:val="00263E42"/>
    <w:rsid w:val="0026461B"/>
    <w:rsid w:val="002647D1"/>
    <w:rsid w:val="002647D7"/>
    <w:rsid w:val="002647FE"/>
    <w:rsid w:val="00264D59"/>
    <w:rsid w:val="00264E6F"/>
    <w:rsid w:val="00264EA2"/>
    <w:rsid w:val="002652AC"/>
    <w:rsid w:val="0026564B"/>
    <w:rsid w:val="00265859"/>
    <w:rsid w:val="002658E7"/>
    <w:rsid w:val="00265A09"/>
    <w:rsid w:val="00265A59"/>
    <w:rsid w:val="00265AD2"/>
    <w:rsid w:val="00265C40"/>
    <w:rsid w:val="00265D13"/>
    <w:rsid w:val="00265FF5"/>
    <w:rsid w:val="0026607A"/>
    <w:rsid w:val="0026608A"/>
    <w:rsid w:val="00266234"/>
    <w:rsid w:val="002662E2"/>
    <w:rsid w:val="00266622"/>
    <w:rsid w:val="002666EB"/>
    <w:rsid w:val="00266CAB"/>
    <w:rsid w:val="00267096"/>
    <w:rsid w:val="0026722A"/>
    <w:rsid w:val="0026741D"/>
    <w:rsid w:val="002676BB"/>
    <w:rsid w:val="00267702"/>
    <w:rsid w:val="00267A28"/>
    <w:rsid w:val="00267CB7"/>
    <w:rsid w:val="00267D92"/>
    <w:rsid w:val="00267DC6"/>
    <w:rsid w:val="00270326"/>
    <w:rsid w:val="002703DD"/>
    <w:rsid w:val="00270452"/>
    <w:rsid w:val="00270839"/>
    <w:rsid w:val="00270F74"/>
    <w:rsid w:val="00270F79"/>
    <w:rsid w:val="0027102E"/>
    <w:rsid w:val="0027132E"/>
    <w:rsid w:val="00271EDE"/>
    <w:rsid w:val="0027227B"/>
    <w:rsid w:val="00272474"/>
    <w:rsid w:val="0027258F"/>
    <w:rsid w:val="0027283D"/>
    <w:rsid w:val="00272888"/>
    <w:rsid w:val="00272CAE"/>
    <w:rsid w:val="00272D1E"/>
    <w:rsid w:val="00272D90"/>
    <w:rsid w:val="00272D9C"/>
    <w:rsid w:val="00273327"/>
    <w:rsid w:val="0027350B"/>
    <w:rsid w:val="002739D3"/>
    <w:rsid w:val="00273A2D"/>
    <w:rsid w:val="00273D12"/>
    <w:rsid w:val="00273DE3"/>
    <w:rsid w:val="00274205"/>
    <w:rsid w:val="0027453E"/>
    <w:rsid w:val="0027474E"/>
    <w:rsid w:val="0027478F"/>
    <w:rsid w:val="00274977"/>
    <w:rsid w:val="00274CAB"/>
    <w:rsid w:val="00274FFA"/>
    <w:rsid w:val="00275294"/>
    <w:rsid w:val="0027530A"/>
    <w:rsid w:val="00275465"/>
    <w:rsid w:val="00275893"/>
    <w:rsid w:val="002759E8"/>
    <w:rsid w:val="00275A54"/>
    <w:rsid w:val="00275B60"/>
    <w:rsid w:val="00275F0C"/>
    <w:rsid w:val="00275FFC"/>
    <w:rsid w:val="002761EC"/>
    <w:rsid w:val="00276426"/>
    <w:rsid w:val="002764F0"/>
    <w:rsid w:val="002766A1"/>
    <w:rsid w:val="002770F4"/>
    <w:rsid w:val="002776DF"/>
    <w:rsid w:val="002778DC"/>
    <w:rsid w:val="0027794D"/>
    <w:rsid w:val="0027796F"/>
    <w:rsid w:val="0027797A"/>
    <w:rsid w:val="00277A30"/>
    <w:rsid w:val="00277B68"/>
    <w:rsid w:val="00277F6D"/>
    <w:rsid w:val="0028030D"/>
    <w:rsid w:val="00280813"/>
    <w:rsid w:val="002809A2"/>
    <w:rsid w:val="00280ABC"/>
    <w:rsid w:val="00280C69"/>
    <w:rsid w:val="00280C8B"/>
    <w:rsid w:val="00280CB5"/>
    <w:rsid w:val="00280FE5"/>
    <w:rsid w:val="0028104A"/>
    <w:rsid w:val="002810E9"/>
    <w:rsid w:val="002814ED"/>
    <w:rsid w:val="002815C5"/>
    <w:rsid w:val="00281830"/>
    <w:rsid w:val="00281855"/>
    <w:rsid w:val="00281AFF"/>
    <w:rsid w:val="002820BE"/>
    <w:rsid w:val="00282117"/>
    <w:rsid w:val="00282B19"/>
    <w:rsid w:val="00282DFF"/>
    <w:rsid w:val="00282E83"/>
    <w:rsid w:val="00282F4A"/>
    <w:rsid w:val="00283177"/>
    <w:rsid w:val="00283254"/>
    <w:rsid w:val="002832EB"/>
    <w:rsid w:val="00283905"/>
    <w:rsid w:val="00283F66"/>
    <w:rsid w:val="0028415F"/>
    <w:rsid w:val="0028417E"/>
    <w:rsid w:val="00284367"/>
    <w:rsid w:val="002843F8"/>
    <w:rsid w:val="00284439"/>
    <w:rsid w:val="0028467B"/>
    <w:rsid w:val="00284859"/>
    <w:rsid w:val="00284A5F"/>
    <w:rsid w:val="00284D59"/>
    <w:rsid w:val="00284E84"/>
    <w:rsid w:val="00285637"/>
    <w:rsid w:val="002857B7"/>
    <w:rsid w:val="00285EFB"/>
    <w:rsid w:val="00286269"/>
    <w:rsid w:val="0028636D"/>
    <w:rsid w:val="00286439"/>
    <w:rsid w:val="002865FA"/>
    <w:rsid w:val="002868F8"/>
    <w:rsid w:val="002869C0"/>
    <w:rsid w:val="00286B25"/>
    <w:rsid w:val="00286FD2"/>
    <w:rsid w:val="0028755B"/>
    <w:rsid w:val="002906CF"/>
    <w:rsid w:val="002906F5"/>
    <w:rsid w:val="00290AAA"/>
    <w:rsid w:val="00290B2A"/>
    <w:rsid w:val="0029128B"/>
    <w:rsid w:val="00291427"/>
    <w:rsid w:val="00291554"/>
    <w:rsid w:val="002918D7"/>
    <w:rsid w:val="00291BC0"/>
    <w:rsid w:val="00291CFD"/>
    <w:rsid w:val="00291E02"/>
    <w:rsid w:val="00292022"/>
    <w:rsid w:val="002920AC"/>
    <w:rsid w:val="002921C4"/>
    <w:rsid w:val="0029264D"/>
    <w:rsid w:val="0029270A"/>
    <w:rsid w:val="00292C21"/>
    <w:rsid w:val="00292C65"/>
    <w:rsid w:val="00292DA5"/>
    <w:rsid w:val="002932EC"/>
    <w:rsid w:val="00293690"/>
    <w:rsid w:val="00293C4F"/>
    <w:rsid w:val="00293E2D"/>
    <w:rsid w:val="00293F44"/>
    <w:rsid w:val="00294239"/>
    <w:rsid w:val="0029451A"/>
    <w:rsid w:val="00294592"/>
    <w:rsid w:val="00294860"/>
    <w:rsid w:val="00294CCA"/>
    <w:rsid w:val="0029558F"/>
    <w:rsid w:val="00295815"/>
    <w:rsid w:val="00295BCB"/>
    <w:rsid w:val="002960F3"/>
    <w:rsid w:val="00296895"/>
    <w:rsid w:val="002968C9"/>
    <w:rsid w:val="00296B7E"/>
    <w:rsid w:val="00296FCC"/>
    <w:rsid w:val="002976AF"/>
    <w:rsid w:val="00297836"/>
    <w:rsid w:val="00297B7D"/>
    <w:rsid w:val="002A083B"/>
    <w:rsid w:val="002A0A61"/>
    <w:rsid w:val="002A1083"/>
    <w:rsid w:val="002A1AD8"/>
    <w:rsid w:val="002A1EE9"/>
    <w:rsid w:val="002A271D"/>
    <w:rsid w:val="002A3790"/>
    <w:rsid w:val="002A3BFD"/>
    <w:rsid w:val="002A3D19"/>
    <w:rsid w:val="002A429C"/>
    <w:rsid w:val="002A439C"/>
    <w:rsid w:val="002A4B2C"/>
    <w:rsid w:val="002A4F1A"/>
    <w:rsid w:val="002A5089"/>
    <w:rsid w:val="002A5C74"/>
    <w:rsid w:val="002A6068"/>
    <w:rsid w:val="002A61D2"/>
    <w:rsid w:val="002A63B7"/>
    <w:rsid w:val="002A676A"/>
    <w:rsid w:val="002A6AD1"/>
    <w:rsid w:val="002A6EC3"/>
    <w:rsid w:val="002A6F0D"/>
    <w:rsid w:val="002A7425"/>
    <w:rsid w:val="002A7794"/>
    <w:rsid w:val="002B0225"/>
    <w:rsid w:val="002B02CB"/>
    <w:rsid w:val="002B033C"/>
    <w:rsid w:val="002B04DD"/>
    <w:rsid w:val="002B05C7"/>
    <w:rsid w:val="002B0745"/>
    <w:rsid w:val="002B07B1"/>
    <w:rsid w:val="002B09CD"/>
    <w:rsid w:val="002B0A10"/>
    <w:rsid w:val="002B0B00"/>
    <w:rsid w:val="002B0B3E"/>
    <w:rsid w:val="002B0D87"/>
    <w:rsid w:val="002B111D"/>
    <w:rsid w:val="002B11FF"/>
    <w:rsid w:val="002B1579"/>
    <w:rsid w:val="002B1AC9"/>
    <w:rsid w:val="002B1BD9"/>
    <w:rsid w:val="002B1DD3"/>
    <w:rsid w:val="002B1E25"/>
    <w:rsid w:val="002B1E9E"/>
    <w:rsid w:val="002B1EDE"/>
    <w:rsid w:val="002B2068"/>
    <w:rsid w:val="002B20AC"/>
    <w:rsid w:val="002B2422"/>
    <w:rsid w:val="002B2540"/>
    <w:rsid w:val="002B261F"/>
    <w:rsid w:val="002B2738"/>
    <w:rsid w:val="002B2C2C"/>
    <w:rsid w:val="002B2C81"/>
    <w:rsid w:val="002B321A"/>
    <w:rsid w:val="002B34C0"/>
    <w:rsid w:val="002B36AF"/>
    <w:rsid w:val="002B3BEC"/>
    <w:rsid w:val="002B4253"/>
    <w:rsid w:val="002B429D"/>
    <w:rsid w:val="002B433E"/>
    <w:rsid w:val="002B446A"/>
    <w:rsid w:val="002B4AB3"/>
    <w:rsid w:val="002B4B7D"/>
    <w:rsid w:val="002B4CE9"/>
    <w:rsid w:val="002B4D87"/>
    <w:rsid w:val="002B5160"/>
    <w:rsid w:val="002B51D0"/>
    <w:rsid w:val="002B5863"/>
    <w:rsid w:val="002B5E9D"/>
    <w:rsid w:val="002B60CE"/>
    <w:rsid w:val="002B6186"/>
    <w:rsid w:val="002B6395"/>
    <w:rsid w:val="002B639A"/>
    <w:rsid w:val="002B68E0"/>
    <w:rsid w:val="002B717C"/>
    <w:rsid w:val="002B72D7"/>
    <w:rsid w:val="002B738D"/>
    <w:rsid w:val="002B75CC"/>
    <w:rsid w:val="002B7732"/>
    <w:rsid w:val="002B7A6D"/>
    <w:rsid w:val="002B7A9E"/>
    <w:rsid w:val="002B7BC5"/>
    <w:rsid w:val="002B7C3A"/>
    <w:rsid w:val="002C034B"/>
    <w:rsid w:val="002C0811"/>
    <w:rsid w:val="002C088E"/>
    <w:rsid w:val="002C08CB"/>
    <w:rsid w:val="002C08D0"/>
    <w:rsid w:val="002C0A56"/>
    <w:rsid w:val="002C0CF3"/>
    <w:rsid w:val="002C1639"/>
    <w:rsid w:val="002C17F5"/>
    <w:rsid w:val="002C17FA"/>
    <w:rsid w:val="002C18D8"/>
    <w:rsid w:val="002C1FF5"/>
    <w:rsid w:val="002C2244"/>
    <w:rsid w:val="002C2291"/>
    <w:rsid w:val="002C24AD"/>
    <w:rsid w:val="002C27CE"/>
    <w:rsid w:val="002C2D5B"/>
    <w:rsid w:val="002C2F4D"/>
    <w:rsid w:val="002C31AD"/>
    <w:rsid w:val="002C3345"/>
    <w:rsid w:val="002C33CC"/>
    <w:rsid w:val="002C3478"/>
    <w:rsid w:val="002C364F"/>
    <w:rsid w:val="002C38B4"/>
    <w:rsid w:val="002C3BB2"/>
    <w:rsid w:val="002C3E7F"/>
    <w:rsid w:val="002C40A1"/>
    <w:rsid w:val="002C46B3"/>
    <w:rsid w:val="002C484B"/>
    <w:rsid w:val="002C4C8F"/>
    <w:rsid w:val="002C4E58"/>
    <w:rsid w:val="002C4F68"/>
    <w:rsid w:val="002C5212"/>
    <w:rsid w:val="002C53AF"/>
    <w:rsid w:val="002C54A5"/>
    <w:rsid w:val="002C5685"/>
    <w:rsid w:val="002C5BE2"/>
    <w:rsid w:val="002C5F12"/>
    <w:rsid w:val="002C6002"/>
    <w:rsid w:val="002C611F"/>
    <w:rsid w:val="002C6645"/>
    <w:rsid w:val="002C6891"/>
    <w:rsid w:val="002C6A56"/>
    <w:rsid w:val="002C6A83"/>
    <w:rsid w:val="002C720E"/>
    <w:rsid w:val="002C73B3"/>
    <w:rsid w:val="002C788F"/>
    <w:rsid w:val="002D00A3"/>
    <w:rsid w:val="002D087B"/>
    <w:rsid w:val="002D0923"/>
    <w:rsid w:val="002D0BCE"/>
    <w:rsid w:val="002D0C59"/>
    <w:rsid w:val="002D0C99"/>
    <w:rsid w:val="002D0E54"/>
    <w:rsid w:val="002D154D"/>
    <w:rsid w:val="002D15E8"/>
    <w:rsid w:val="002D1974"/>
    <w:rsid w:val="002D1B5F"/>
    <w:rsid w:val="002D282D"/>
    <w:rsid w:val="002D2956"/>
    <w:rsid w:val="002D2F41"/>
    <w:rsid w:val="002D34E6"/>
    <w:rsid w:val="002D371B"/>
    <w:rsid w:val="002D3739"/>
    <w:rsid w:val="002D3A88"/>
    <w:rsid w:val="002D3BC2"/>
    <w:rsid w:val="002D3E06"/>
    <w:rsid w:val="002D4020"/>
    <w:rsid w:val="002D40FC"/>
    <w:rsid w:val="002D465B"/>
    <w:rsid w:val="002D4919"/>
    <w:rsid w:val="002D4A80"/>
    <w:rsid w:val="002D4F07"/>
    <w:rsid w:val="002D52E5"/>
    <w:rsid w:val="002D592E"/>
    <w:rsid w:val="002D5DDD"/>
    <w:rsid w:val="002D5FB1"/>
    <w:rsid w:val="002D6076"/>
    <w:rsid w:val="002D6137"/>
    <w:rsid w:val="002D661A"/>
    <w:rsid w:val="002D6707"/>
    <w:rsid w:val="002D6A77"/>
    <w:rsid w:val="002D73F9"/>
    <w:rsid w:val="002D74E0"/>
    <w:rsid w:val="002D7799"/>
    <w:rsid w:val="002D7A31"/>
    <w:rsid w:val="002E0337"/>
    <w:rsid w:val="002E036F"/>
    <w:rsid w:val="002E0808"/>
    <w:rsid w:val="002E0997"/>
    <w:rsid w:val="002E0B71"/>
    <w:rsid w:val="002E1435"/>
    <w:rsid w:val="002E15C8"/>
    <w:rsid w:val="002E16F9"/>
    <w:rsid w:val="002E173F"/>
    <w:rsid w:val="002E1A60"/>
    <w:rsid w:val="002E2232"/>
    <w:rsid w:val="002E24D5"/>
    <w:rsid w:val="002E25DB"/>
    <w:rsid w:val="002E26EE"/>
    <w:rsid w:val="002E271E"/>
    <w:rsid w:val="002E272E"/>
    <w:rsid w:val="002E2B05"/>
    <w:rsid w:val="002E2BE9"/>
    <w:rsid w:val="002E2D6C"/>
    <w:rsid w:val="002E2E6B"/>
    <w:rsid w:val="002E3476"/>
    <w:rsid w:val="002E35B3"/>
    <w:rsid w:val="002E3952"/>
    <w:rsid w:val="002E3A54"/>
    <w:rsid w:val="002E3BD7"/>
    <w:rsid w:val="002E3F75"/>
    <w:rsid w:val="002E407E"/>
    <w:rsid w:val="002E4956"/>
    <w:rsid w:val="002E4D02"/>
    <w:rsid w:val="002E51A4"/>
    <w:rsid w:val="002E5330"/>
    <w:rsid w:val="002E55A2"/>
    <w:rsid w:val="002E5AEB"/>
    <w:rsid w:val="002E5B49"/>
    <w:rsid w:val="002E5B91"/>
    <w:rsid w:val="002E5C52"/>
    <w:rsid w:val="002E6235"/>
    <w:rsid w:val="002E63C7"/>
    <w:rsid w:val="002E674A"/>
    <w:rsid w:val="002E67E7"/>
    <w:rsid w:val="002E6812"/>
    <w:rsid w:val="002E6B2B"/>
    <w:rsid w:val="002E6E86"/>
    <w:rsid w:val="002E6FDF"/>
    <w:rsid w:val="002E7491"/>
    <w:rsid w:val="002E7621"/>
    <w:rsid w:val="002E7660"/>
    <w:rsid w:val="002E7764"/>
    <w:rsid w:val="002E7784"/>
    <w:rsid w:val="002E780D"/>
    <w:rsid w:val="002E7B67"/>
    <w:rsid w:val="002F0385"/>
    <w:rsid w:val="002F03B7"/>
    <w:rsid w:val="002F053B"/>
    <w:rsid w:val="002F07CE"/>
    <w:rsid w:val="002F0B78"/>
    <w:rsid w:val="002F123E"/>
    <w:rsid w:val="002F1662"/>
    <w:rsid w:val="002F1791"/>
    <w:rsid w:val="002F1837"/>
    <w:rsid w:val="002F18BD"/>
    <w:rsid w:val="002F1CD5"/>
    <w:rsid w:val="002F1DB2"/>
    <w:rsid w:val="002F1FAD"/>
    <w:rsid w:val="002F1FBD"/>
    <w:rsid w:val="002F1FBE"/>
    <w:rsid w:val="002F1FD2"/>
    <w:rsid w:val="002F271A"/>
    <w:rsid w:val="002F2B27"/>
    <w:rsid w:val="002F2F91"/>
    <w:rsid w:val="002F3196"/>
    <w:rsid w:val="002F3983"/>
    <w:rsid w:val="002F3DC5"/>
    <w:rsid w:val="002F4167"/>
    <w:rsid w:val="002F42DC"/>
    <w:rsid w:val="002F4302"/>
    <w:rsid w:val="002F48A3"/>
    <w:rsid w:val="002F48FD"/>
    <w:rsid w:val="002F4A63"/>
    <w:rsid w:val="002F4B52"/>
    <w:rsid w:val="002F4C00"/>
    <w:rsid w:val="002F4EB4"/>
    <w:rsid w:val="002F62BA"/>
    <w:rsid w:val="002F6570"/>
    <w:rsid w:val="002F6A8C"/>
    <w:rsid w:val="002F6C2A"/>
    <w:rsid w:val="002F7510"/>
    <w:rsid w:val="002F7C3E"/>
    <w:rsid w:val="002F7E3E"/>
    <w:rsid w:val="0030014B"/>
    <w:rsid w:val="00300433"/>
    <w:rsid w:val="00300526"/>
    <w:rsid w:val="003006E7"/>
    <w:rsid w:val="003007CB"/>
    <w:rsid w:val="0030086E"/>
    <w:rsid w:val="00300A06"/>
    <w:rsid w:val="00300A8D"/>
    <w:rsid w:val="00300C34"/>
    <w:rsid w:val="003010F9"/>
    <w:rsid w:val="0030122D"/>
    <w:rsid w:val="003013EB"/>
    <w:rsid w:val="0030171F"/>
    <w:rsid w:val="0030196C"/>
    <w:rsid w:val="00301B0D"/>
    <w:rsid w:val="00301D6A"/>
    <w:rsid w:val="00301EFA"/>
    <w:rsid w:val="00301FCC"/>
    <w:rsid w:val="00302763"/>
    <w:rsid w:val="00302B60"/>
    <w:rsid w:val="00302D5C"/>
    <w:rsid w:val="00302E8A"/>
    <w:rsid w:val="00302E94"/>
    <w:rsid w:val="00303015"/>
    <w:rsid w:val="003030E1"/>
    <w:rsid w:val="0030320A"/>
    <w:rsid w:val="00303497"/>
    <w:rsid w:val="00303576"/>
    <w:rsid w:val="003036AD"/>
    <w:rsid w:val="003038CB"/>
    <w:rsid w:val="00303943"/>
    <w:rsid w:val="00303A89"/>
    <w:rsid w:val="00304071"/>
    <w:rsid w:val="003041BD"/>
    <w:rsid w:val="00304479"/>
    <w:rsid w:val="00304796"/>
    <w:rsid w:val="003047AF"/>
    <w:rsid w:val="00304EB3"/>
    <w:rsid w:val="00304EC9"/>
    <w:rsid w:val="00305128"/>
    <w:rsid w:val="003052C0"/>
    <w:rsid w:val="00306465"/>
    <w:rsid w:val="0030648A"/>
    <w:rsid w:val="00306817"/>
    <w:rsid w:val="00306BCE"/>
    <w:rsid w:val="00306DBB"/>
    <w:rsid w:val="00306EA9"/>
    <w:rsid w:val="00306F18"/>
    <w:rsid w:val="00307223"/>
    <w:rsid w:val="003074BC"/>
    <w:rsid w:val="00307B31"/>
    <w:rsid w:val="00307C34"/>
    <w:rsid w:val="00307DA2"/>
    <w:rsid w:val="00307DAA"/>
    <w:rsid w:val="00307DD8"/>
    <w:rsid w:val="00307FAE"/>
    <w:rsid w:val="00310081"/>
    <w:rsid w:val="003100C1"/>
    <w:rsid w:val="003100FE"/>
    <w:rsid w:val="003101E2"/>
    <w:rsid w:val="003102C5"/>
    <w:rsid w:val="0031040B"/>
    <w:rsid w:val="0031072C"/>
    <w:rsid w:val="0031081F"/>
    <w:rsid w:val="00310901"/>
    <w:rsid w:val="00310DFD"/>
    <w:rsid w:val="0031131C"/>
    <w:rsid w:val="00311507"/>
    <w:rsid w:val="0031172B"/>
    <w:rsid w:val="00311994"/>
    <w:rsid w:val="00311C68"/>
    <w:rsid w:val="00311D14"/>
    <w:rsid w:val="00311D70"/>
    <w:rsid w:val="00311EF9"/>
    <w:rsid w:val="00312254"/>
    <w:rsid w:val="0031234C"/>
    <w:rsid w:val="003124BC"/>
    <w:rsid w:val="00312B6C"/>
    <w:rsid w:val="00312E53"/>
    <w:rsid w:val="00312FFC"/>
    <w:rsid w:val="003130E5"/>
    <w:rsid w:val="0031372A"/>
    <w:rsid w:val="0031384E"/>
    <w:rsid w:val="0031453A"/>
    <w:rsid w:val="0031464C"/>
    <w:rsid w:val="00314DB0"/>
    <w:rsid w:val="00314DB7"/>
    <w:rsid w:val="00314F2A"/>
    <w:rsid w:val="00314F95"/>
    <w:rsid w:val="00315017"/>
    <w:rsid w:val="00315390"/>
    <w:rsid w:val="00315600"/>
    <w:rsid w:val="003156A6"/>
    <w:rsid w:val="00315A8C"/>
    <w:rsid w:val="00315DEB"/>
    <w:rsid w:val="00315E60"/>
    <w:rsid w:val="00315E97"/>
    <w:rsid w:val="00315F77"/>
    <w:rsid w:val="0031612C"/>
    <w:rsid w:val="00316854"/>
    <w:rsid w:val="00316A07"/>
    <w:rsid w:val="00316AB2"/>
    <w:rsid w:val="003170F6"/>
    <w:rsid w:val="003176C7"/>
    <w:rsid w:val="0031797E"/>
    <w:rsid w:val="0032082A"/>
    <w:rsid w:val="00320B34"/>
    <w:rsid w:val="00320CAD"/>
    <w:rsid w:val="00321064"/>
    <w:rsid w:val="00321552"/>
    <w:rsid w:val="003216B9"/>
    <w:rsid w:val="00321D66"/>
    <w:rsid w:val="00321EE2"/>
    <w:rsid w:val="003220E3"/>
    <w:rsid w:val="0032230D"/>
    <w:rsid w:val="003227C7"/>
    <w:rsid w:val="003229A4"/>
    <w:rsid w:val="00322EBD"/>
    <w:rsid w:val="00322FEE"/>
    <w:rsid w:val="0032331A"/>
    <w:rsid w:val="00323460"/>
    <w:rsid w:val="00323AFC"/>
    <w:rsid w:val="00323F04"/>
    <w:rsid w:val="0032405D"/>
    <w:rsid w:val="003241D4"/>
    <w:rsid w:val="00324259"/>
    <w:rsid w:val="00324497"/>
    <w:rsid w:val="0032488E"/>
    <w:rsid w:val="00324937"/>
    <w:rsid w:val="00324C72"/>
    <w:rsid w:val="00324F44"/>
    <w:rsid w:val="00324F75"/>
    <w:rsid w:val="003250FE"/>
    <w:rsid w:val="003251C3"/>
    <w:rsid w:val="00325971"/>
    <w:rsid w:val="003259D4"/>
    <w:rsid w:val="00325C68"/>
    <w:rsid w:val="00325EE2"/>
    <w:rsid w:val="00325FFD"/>
    <w:rsid w:val="00326129"/>
    <w:rsid w:val="0032698A"/>
    <w:rsid w:val="00326BD7"/>
    <w:rsid w:val="00326C9F"/>
    <w:rsid w:val="003270ED"/>
    <w:rsid w:val="0032733A"/>
    <w:rsid w:val="00327387"/>
    <w:rsid w:val="003276E3"/>
    <w:rsid w:val="00327B03"/>
    <w:rsid w:val="00327EF9"/>
    <w:rsid w:val="003301E9"/>
    <w:rsid w:val="00330243"/>
    <w:rsid w:val="003303BD"/>
    <w:rsid w:val="003304C7"/>
    <w:rsid w:val="003306E1"/>
    <w:rsid w:val="003309FB"/>
    <w:rsid w:val="00330B0D"/>
    <w:rsid w:val="00330C5D"/>
    <w:rsid w:val="003310D7"/>
    <w:rsid w:val="00331288"/>
    <w:rsid w:val="00331408"/>
    <w:rsid w:val="00331550"/>
    <w:rsid w:val="003317AF"/>
    <w:rsid w:val="00331F77"/>
    <w:rsid w:val="003322E7"/>
    <w:rsid w:val="0033237A"/>
    <w:rsid w:val="003324CA"/>
    <w:rsid w:val="00332565"/>
    <w:rsid w:val="00332583"/>
    <w:rsid w:val="003325D1"/>
    <w:rsid w:val="003326CB"/>
    <w:rsid w:val="00332902"/>
    <w:rsid w:val="00332D6E"/>
    <w:rsid w:val="00332DD8"/>
    <w:rsid w:val="00332E3C"/>
    <w:rsid w:val="00333352"/>
    <w:rsid w:val="00333783"/>
    <w:rsid w:val="00333BB3"/>
    <w:rsid w:val="00333F6E"/>
    <w:rsid w:val="00333FF4"/>
    <w:rsid w:val="003341E6"/>
    <w:rsid w:val="003343A7"/>
    <w:rsid w:val="003343C7"/>
    <w:rsid w:val="003343D0"/>
    <w:rsid w:val="003344FC"/>
    <w:rsid w:val="003346A2"/>
    <w:rsid w:val="003346B6"/>
    <w:rsid w:val="00334921"/>
    <w:rsid w:val="00334A60"/>
    <w:rsid w:val="00334D94"/>
    <w:rsid w:val="00334E15"/>
    <w:rsid w:val="00334F8D"/>
    <w:rsid w:val="00335024"/>
    <w:rsid w:val="00335180"/>
    <w:rsid w:val="003354CD"/>
    <w:rsid w:val="003355C6"/>
    <w:rsid w:val="00335751"/>
    <w:rsid w:val="003358AA"/>
    <w:rsid w:val="003359A3"/>
    <w:rsid w:val="00335A5E"/>
    <w:rsid w:val="00335B55"/>
    <w:rsid w:val="00335C86"/>
    <w:rsid w:val="00335D97"/>
    <w:rsid w:val="00335EA4"/>
    <w:rsid w:val="00335FE1"/>
    <w:rsid w:val="003362D8"/>
    <w:rsid w:val="003365BB"/>
    <w:rsid w:val="00336A6E"/>
    <w:rsid w:val="00336C46"/>
    <w:rsid w:val="00336F9E"/>
    <w:rsid w:val="003370E5"/>
    <w:rsid w:val="0033730B"/>
    <w:rsid w:val="00337613"/>
    <w:rsid w:val="00337964"/>
    <w:rsid w:val="00337A5E"/>
    <w:rsid w:val="00337D04"/>
    <w:rsid w:val="00340077"/>
    <w:rsid w:val="003401DA"/>
    <w:rsid w:val="00340208"/>
    <w:rsid w:val="00340261"/>
    <w:rsid w:val="00340426"/>
    <w:rsid w:val="0034089B"/>
    <w:rsid w:val="003408BC"/>
    <w:rsid w:val="00340B5E"/>
    <w:rsid w:val="00340CA2"/>
    <w:rsid w:val="00340D7A"/>
    <w:rsid w:val="00340E0D"/>
    <w:rsid w:val="00340FAE"/>
    <w:rsid w:val="0034110C"/>
    <w:rsid w:val="0034157C"/>
    <w:rsid w:val="00341852"/>
    <w:rsid w:val="00341C6E"/>
    <w:rsid w:val="0034236D"/>
    <w:rsid w:val="00342633"/>
    <w:rsid w:val="003427B0"/>
    <w:rsid w:val="003427F4"/>
    <w:rsid w:val="00342850"/>
    <w:rsid w:val="003428D3"/>
    <w:rsid w:val="003428FD"/>
    <w:rsid w:val="00342B55"/>
    <w:rsid w:val="00342D03"/>
    <w:rsid w:val="00342D5F"/>
    <w:rsid w:val="00342E6A"/>
    <w:rsid w:val="00342EBB"/>
    <w:rsid w:val="00342EE3"/>
    <w:rsid w:val="0034317F"/>
    <w:rsid w:val="003432A8"/>
    <w:rsid w:val="003432C8"/>
    <w:rsid w:val="00343637"/>
    <w:rsid w:val="0034367E"/>
    <w:rsid w:val="00343681"/>
    <w:rsid w:val="003436A9"/>
    <w:rsid w:val="0034372C"/>
    <w:rsid w:val="0034392C"/>
    <w:rsid w:val="00343931"/>
    <w:rsid w:val="00343B77"/>
    <w:rsid w:val="00343D87"/>
    <w:rsid w:val="00343DF8"/>
    <w:rsid w:val="003443B7"/>
    <w:rsid w:val="0034490C"/>
    <w:rsid w:val="003450B1"/>
    <w:rsid w:val="00345468"/>
    <w:rsid w:val="00345CD4"/>
    <w:rsid w:val="00345CDD"/>
    <w:rsid w:val="00345E8D"/>
    <w:rsid w:val="00345FF9"/>
    <w:rsid w:val="0034613F"/>
    <w:rsid w:val="00346A66"/>
    <w:rsid w:val="00346CA5"/>
    <w:rsid w:val="00346D02"/>
    <w:rsid w:val="00346ED3"/>
    <w:rsid w:val="00347657"/>
    <w:rsid w:val="003478F5"/>
    <w:rsid w:val="00347BCC"/>
    <w:rsid w:val="00350105"/>
    <w:rsid w:val="003501DD"/>
    <w:rsid w:val="003502DD"/>
    <w:rsid w:val="003508AD"/>
    <w:rsid w:val="003508EC"/>
    <w:rsid w:val="00350B38"/>
    <w:rsid w:val="00350F2B"/>
    <w:rsid w:val="003512AF"/>
    <w:rsid w:val="0035130C"/>
    <w:rsid w:val="00351427"/>
    <w:rsid w:val="003514C4"/>
    <w:rsid w:val="00351DE8"/>
    <w:rsid w:val="00352107"/>
    <w:rsid w:val="0035214E"/>
    <w:rsid w:val="003531B2"/>
    <w:rsid w:val="003531BB"/>
    <w:rsid w:val="00353333"/>
    <w:rsid w:val="00353472"/>
    <w:rsid w:val="003537B9"/>
    <w:rsid w:val="003537CC"/>
    <w:rsid w:val="00353991"/>
    <w:rsid w:val="00353D2B"/>
    <w:rsid w:val="00353FD7"/>
    <w:rsid w:val="0035405C"/>
    <w:rsid w:val="0035430F"/>
    <w:rsid w:val="0035431F"/>
    <w:rsid w:val="003543D5"/>
    <w:rsid w:val="00354768"/>
    <w:rsid w:val="00354770"/>
    <w:rsid w:val="00354C94"/>
    <w:rsid w:val="00354F69"/>
    <w:rsid w:val="00355064"/>
    <w:rsid w:val="0035520C"/>
    <w:rsid w:val="003561C5"/>
    <w:rsid w:val="00356530"/>
    <w:rsid w:val="003567A6"/>
    <w:rsid w:val="00356CB6"/>
    <w:rsid w:val="00356DCF"/>
    <w:rsid w:val="00356FDD"/>
    <w:rsid w:val="00357207"/>
    <w:rsid w:val="003574B2"/>
    <w:rsid w:val="00357870"/>
    <w:rsid w:val="003602B3"/>
    <w:rsid w:val="00360BEC"/>
    <w:rsid w:val="00360BFE"/>
    <w:rsid w:val="00360C92"/>
    <w:rsid w:val="00361011"/>
    <w:rsid w:val="00361026"/>
    <w:rsid w:val="0036109C"/>
    <w:rsid w:val="003611FB"/>
    <w:rsid w:val="00361435"/>
    <w:rsid w:val="00361491"/>
    <w:rsid w:val="00361678"/>
    <w:rsid w:val="003616EF"/>
    <w:rsid w:val="00361788"/>
    <w:rsid w:val="00361A71"/>
    <w:rsid w:val="00361D1A"/>
    <w:rsid w:val="0036208B"/>
    <w:rsid w:val="003624F1"/>
    <w:rsid w:val="003624FE"/>
    <w:rsid w:val="00362823"/>
    <w:rsid w:val="00362B30"/>
    <w:rsid w:val="00362E7B"/>
    <w:rsid w:val="00362FA1"/>
    <w:rsid w:val="0036312F"/>
    <w:rsid w:val="003632B6"/>
    <w:rsid w:val="00363482"/>
    <w:rsid w:val="0036351D"/>
    <w:rsid w:val="003636BA"/>
    <w:rsid w:val="00363799"/>
    <w:rsid w:val="00363817"/>
    <w:rsid w:val="0036389B"/>
    <w:rsid w:val="00363F3C"/>
    <w:rsid w:val="003640F3"/>
    <w:rsid w:val="00364132"/>
    <w:rsid w:val="0036449E"/>
    <w:rsid w:val="00364A78"/>
    <w:rsid w:val="00364C30"/>
    <w:rsid w:val="00364D0A"/>
    <w:rsid w:val="00364E54"/>
    <w:rsid w:val="00364E7F"/>
    <w:rsid w:val="00365025"/>
    <w:rsid w:val="003652A8"/>
    <w:rsid w:val="0036548D"/>
    <w:rsid w:val="00365B21"/>
    <w:rsid w:val="00365B64"/>
    <w:rsid w:val="00365B94"/>
    <w:rsid w:val="0036622A"/>
    <w:rsid w:val="0036684F"/>
    <w:rsid w:val="00366CC3"/>
    <w:rsid w:val="0036769E"/>
    <w:rsid w:val="003676BB"/>
    <w:rsid w:val="00367A91"/>
    <w:rsid w:val="00367AAD"/>
    <w:rsid w:val="00367B50"/>
    <w:rsid w:val="00367B54"/>
    <w:rsid w:val="00370014"/>
    <w:rsid w:val="0037001B"/>
    <w:rsid w:val="00370238"/>
    <w:rsid w:val="00370CD8"/>
    <w:rsid w:val="00370CDE"/>
    <w:rsid w:val="00370DEA"/>
    <w:rsid w:val="00370E6B"/>
    <w:rsid w:val="00370F3D"/>
    <w:rsid w:val="0037100C"/>
    <w:rsid w:val="00371501"/>
    <w:rsid w:val="00371D2B"/>
    <w:rsid w:val="00371F2A"/>
    <w:rsid w:val="003720AD"/>
    <w:rsid w:val="0037222C"/>
    <w:rsid w:val="00372479"/>
    <w:rsid w:val="003724CB"/>
    <w:rsid w:val="00372755"/>
    <w:rsid w:val="00372888"/>
    <w:rsid w:val="00373006"/>
    <w:rsid w:val="0037334C"/>
    <w:rsid w:val="00373574"/>
    <w:rsid w:val="00373C8D"/>
    <w:rsid w:val="00373D7E"/>
    <w:rsid w:val="00373F41"/>
    <w:rsid w:val="0037459C"/>
    <w:rsid w:val="003745A3"/>
    <w:rsid w:val="00374611"/>
    <w:rsid w:val="003746AC"/>
    <w:rsid w:val="00374AC2"/>
    <w:rsid w:val="00374CE2"/>
    <w:rsid w:val="00374E69"/>
    <w:rsid w:val="00374EDB"/>
    <w:rsid w:val="00375232"/>
    <w:rsid w:val="00375737"/>
    <w:rsid w:val="003758B0"/>
    <w:rsid w:val="00375B1E"/>
    <w:rsid w:val="00375E43"/>
    <w:rsid w:val="00376137"/>
    <w:rsid w:val="00376244"/>
    <w:rsid w:val="00376529"/>
    <w:rsid w:val="00376AA6"/>
    <w:rsid w:val="00376D03"/>
    <w:rsid w:val="00376E72"/>
    <w:rsid w:val="00376F94"/>
    <w:rsid w:val="003772F2"/>
    <w:rsid w:val="0037730E"/>
    <w:rsid w:val="00377374"/>
    <w:rsid w:val="00377482"/>
    <w:rsid w:val="00377583"/>
    <w:rsid w:val="00377865"/>
    <w:rsid w:val="00377D39"/>
    <w:rsid w:val="00377DF7"/>
    <w:rsid w:val="003801E9"/>
    <w:rsid w:val="00380234"/>
    <w:rsid w:val="0038032F"/>
    <w:rsid w:val="00380411"/>
    <w:rsid w:val="00380475"/>
    <w:rsid w:val="00380538"/>
    <w:rsid w:val="003805AF"/>
    <w:rsid w:val="003807B2"/>
    <w:rsid w:val="003808AD"/>
    <w:rsid w:val="00380CA3"/>
    <w:rsid w:val="00380D90"/>
    <w:rsid w:val="00380DF4"/>
    <w:rsid w:val="00380FAB"/>
    <w:rsid w:val="00381587"/>
    <w:rsid w:val="0038186E"/>
    <w:rsid w:val="003818FB"/>
    <w:rsid w:val="00381E46"/>
    <w:rsid w:val="00382216"/>
    <w:rsid w:val="0038237B"/>
    <w:rsid w:val="003827E5"/>
    <w:rsid w:val="00382913"/>
    <w:rsid w:val="00382963"/>
    <w:rsid w:val="0038297C"/>
    <w:rsid w:val="00382986"/>
    <w:rsid w:val="00382B56"/>
    <w:rsid w:val="00382B91"/>
    <w:rsid w:val="00382FFA"/>
    <w:rsid w:val="00383154"/>
    <w:rsid w:val="00383432"/>
    <w:rsid w:val="00383571"/>
    <w:rsid w:val="00383642"/>
    <w:rsid w:val="003836A2"/>
    <w:rsid w:val="00383E30"/>
    <w:rsid w:val="003840E7"/>
    <w:rsid w:val="00384A48"/>
    <w:rsid w:val="00384C3E"/>
    <w:rsid w:val="00384DC1"/>
    <w:rsid w:val="00385043"/>
    <w:rsid w:val="003855FF"/>
    <w:rsid w:val="00385807"/>
    <w:rsid w:val="00385D57"/>
    <w:rsid w:val="00385FD1"/>
    <w:rsid w:val="00386006"/>
    <w:rsid w:val="003861E5"/>
    <w:rsid w:val="00386381"/>
    <w:rsid w:val="0038645C"/>
    <w:rsid w:val="003865C4"/>
    <w:rsid w:val="00386966"/>
    <w:rsid w:val="003869C2"/>
    <w:rsid w:val="00386D4D"/>
    <w:rsid w:val="00386F23"/>
    <w:rsid w:val="00386FD3"/>
    <w:rsid w:val="003870AA"/>
    <w:rsid w:val="003873A6"/>
    <w:rsid w:val="00387643"/>
    <w:rsid w:val="0038781B"/>
    <w:rsid w:val="003878CD"/>
    <w:rsid w:val="00387B1F"/>
    <w:rsid w:val="00387BA4"/>
    <w:rsid w:val="00387BFD"/>
    <w:rsid w:val="00387DB3"/>
    <w:rsid w:val="0039022D"/>
    <w:rsid w:val="0039037A"/>
    <w:rsid w:val="00390903"/>
    <w:rsid w:val="00391070"/>
    <w:rsid w:val="00391171"/>
    <w:rsid w:val="003914E7"/>
    <w:rsid w:val="00391524"/>
    <w:rsid w:val="00391640"/>
    <w:rsid w:val="003916F1"/>
    <w:rsid w:val="00391861"/>
    <w:rsid w:val="003918D3"/>
    <w:rsid w:val="00391ACA"/>
    <w:rsid w:val="00391CCE"/>
    <w:rsid w:val="00391CEC"/>
    <w:rsid w:val="00391CF7"/>
    <w:rsid w:val="00391D92"/>
    <w:rsid w:val="00391F1E"/>
    <w:rsid w:val="0039273C"/>
    <w:rsid w:val="003927C8"/>
    <w:rsid w:val="003928AD"/>
    <w:rsid w:val="00392A21"/>
    <w:rsid w:val="00392D7A"/>
    <w:rsid w:val="0039329D"/>
    <w:rsid w:val="00393306"/>
    <w:rsid w:val="003933BF"/>
    <w:rsid w:val="00393477"/>
    <w:rsid w:val="003934C5"/>
    <w:rsid w:val="0039350B"/>
    <w:rsid w:val="00393626"/>
    <w:rsid w:val="00393803"/>
    <w:rsid w:val="003939C6"/>
    <w:rsid w:val="00393BDC"/>
    <w:rsid w:val="00393C64"/>
    <w:rsid w:val="00393E66"/>
    <w:rsid w:val="00393F12"/>
    <w:rsid w:val="00393FB0"/>
    <w:rsid w:val="003940F6"/>
    <w:rsid w:val="0039414E"/>
    <w:rsid w:val="00394151"/>
    <w:rsid w:val="003941EE"/>
    <w:rsid w:val="00394216"/>
    <w:rsid w:val="0039446F"/>
    <w:rsid w:val="00394614"/>
    <w:rsid w:val="0039462D"/>
    <w:rsid w:val="00394840"/>
    <w:rsid w:val="00394A5E"/>
    <w:rsid w:val="00394CC9"/>
    <w:rsid w:val="0039533D"/>
    <w:rsid w:val="003955B9"/>
    <w:rsid w:val="0039591E"/>
    <w:rsid w:val="003959B1"/>
    <w:rsid w:val="00395A53"/>
    <w:rsid w:val="00395B02"/>
    <w:rsid w:val="00395B2B"/>
    <w:rsid w:val="00395B9E"/>
    <w:rsid w:val="00395E56"/>
    <w:rsid w:val="00396093"/>
    <w:rsid w:val="003961A7"/>
    <w:rsid w:val="00396303"/>
    <w:rsid w:val="003964AE"/>
    <w:rsid w:val="00396725"/>
    <w:rsid w:val="00396900"/>
    <w:rsid w:val="003969BE"/>
    <w:rsid w:val="00396B16"/>
    <w:rsid w:val="003974E8"/>
    <w:rsid w:val="0039756D"/>
    <w:rsid w:val="0039779B"/>
    <w:rsid w:val="0039791B"/>
    <w:rsid w:val="003A010D"/>
    <w:rsid w:val="003A059A"/>
    <w:rsid w:val="003A05AE"/>
    <w:rsid w:val="003A06B7"/>
    <w:rsid w:val="003A06CE"/>
    <w:rsid w:val="003A0787"/>
    <w:rsid w:val="003A07E5"/>
    <w:rsid w:val="003A09C3"/>
    <w:rsid w:val="003A0B43"/>
    <w:rsid w:val="003A0BC4"/>
    <w:rsid w:val="003A0E34"/>
    <w:rsid w:val="003A0E78"/>
    <w:rsid w:val="003A0FC0"/>
    <w:rsid w:val="003A103A"/>
    <w:rsid w:val="003A144E"/>
    <w:rsid w:val="003A1774"/>
    <w:rsid w:val="003A196D"/>
    <w:rsid w:val="003A1C57"/>
    <w:rsid w:val="003A1E53"/>
    <w:rsid w:val="003A1FFF"/>
    <w:rsid w:val="003A212F"/>
    <w:rsid w:val="003A21BA"/>
    <w:rsid w:val="003A22A3"/>
    <w:rsid w:val="003A249A"/>
    <w:rsid w:val="003A3229"/>
    <w:rsid w:val="003A3520"/>
    <w:rsid w:val="003A372C"/>
    <w:rsid w:val="003A383A"/>
    <w:rsid w:val="003A3A17"/>
    <w:rsid w:val="003A3ECD"/>
    <w:rsid w:val="003A55B8"/>
    <w:rsid w:val="003A58A9"/>
    <w:rsid w:val="003A5AA8"/>
    <w:rsid w:val="003A5B99"/>
    <w:rsid w:val="003A5D6E"/>
    <w:rsid w:val="003A5DE9"/>
    <w:rsid w:val="003A5E32"/>
    <w:rsid w:val="003A6149"/>
    <w:rsid w:val="003A61BD"/>
    <w:rsid w:val="003A6236"/>
    <w:rsid w:val="003A63C5"/>
    <w:rsid w:val="003A691C"/>
    <w:rsid w:val="003A6A23"/>
    <w:rsid w:val="003A6AE8"/>
    <w:rsid w:val="003A6CFC"/>
    <w:rsid w:val="003A6F4F"/>
    <w:rsid w:val="003A7210"/>
    <w:rsid w:val="003A7215"/>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CFF"/>
    <w:rsid w:val="003B3638"/>
    <w:rsid w:val="003B3761"/>
    <w:rsid w:val="003B3BF9"/>
    <w:rsid w:val="003B3E40"/>
    <w:rsid w:val="003B4066"/>
    <w:rsid w:val="003B4244"/>
    <w:rsid w:val="003B4600"/>
    <w:rsid w:val="003B4977"/>
    <w:rsid w:val="003B4B94"/>
    <w:rsid w:val="003B4BFE"/>
    <w:rsid w:val="003B50F1"/>
    <w:rsid w:val="003B52DB"/>
    <w:rsid w:val="003B53D8"/>
    <w:rsid w:val="003B5AEF"/>
    <w:rsid w:val="003B5F4D"/>
    <w:rsid w:val="003B5F93"/>
    <w:rsid w:val="003B6014"/>
    <w:rsid w:val="003B60E9"/>
    <w:rsid w:val="003B6120"/>
    <w:rsid w:val="003B6267"/>
    <w:rsid w:val="003B663C"/>
    <w:rsid w:val="003B69FB"/>
    <w:rsid w:val="003B6CD7"/>
    <w:rsid w:val="003B74CE"/>
    <w:rsid w:val="003B757D"/>
    <w:rsid w:val="003B7647"/>
    <w:rsid w:val="003B769C"/>
    <w:rsid w:val="003B7F08"/>
    <w:rsid w:val="003C01D1"/>
    <w:rsid w:val="003C03D2"/>
    <w:rsid w:val="003C0465"/>
    <w:rsid w:val="003C04C9"/>
    <w:rsid w:val="003C0670"/>
    <w:rsid w:val="003C06DA"/>
    <w:rsid w:val="003C0A63"/>
    <w:rsid w:val="003C0B08"/>
    <w:rsid w:val="003C146F"/>
    <w:rsid w:val="003C1867"/>
    <w:rsid w:val="003C1A83"/>
    <w:rsid w:val="003C1AC6"/>
    <w:rsid w:val="003C1B41"/>
    <w:rsid w:val="003C1D96"/>
    <w:rsid w:val="003C1ED2"/>
    <w:rsid w:val="003C21AE"/>
    <w:rsid w:val="003C2936"/>
    <w:rsid w:val="003C2B8F"/>
    <w:rsid w:val="003C2F7F"/>
    <w:rsid w:val="003C3065"/>
    <w:rsid w:val="003C3117"/>
    <w:rsid w:val="003C3144"/>
    <w:rsid w:val="003C3183"/>
    <w:rsid w:val="003C31DB"/>
    <w:rsid w:val="003C37C2"/>
    <w:rsid w:val="003C3BFE"/>
    <w:rsid w:val="003C3C62"/>
    <w:rsid w:val="003C3E59"/>
    <w:rsid w:val="003C4226"/>
    <w:rsid w:val="003C4874"/>
    <w:rsid w:val="003C4BAB"/>
    <w:rsid w:val="003C4E98"/>
    <w:rsid w:val="003C537E"/>
    <w:rsid w:val="003C5747"/>
    <w:rsid w:val="003C588C"/>
    <w:rsid w:val="003C5982"/>
    <w:rsid w:val="003C5B4D"/>
    <w:rsid w:val="003C5D08"/>
    <w:rsid w:val="003C6723"/>
    <w:rsid w:val="003C6A0E"/>
    <w:rsid w:val="003C6BDD"/>
    <w:rsid w:val="003C6E75"/>
    <w:rsid w:val="003C7194"/>
    <w:rsid w:val="003C73BF"/>
    <w:rsid w:val="003C7753"/>
    <w:rsid w:val="003C787C"/>
    <w:rsid w:val="003C7927"/>
    <w:rsid w:val="003D00C9"/>
    <w:rsid w:val="003D0252"/>
    <w:rsid w:val="003D06E4"/>
    <w:rsid w:val="003D0B81"/>
    <w:rsid w:val="003D0E8A"/>
    <w:rsid w:val="003D1398"/>
    <w:rsid w:val="003D1991"/>
    <w:rsid w:val="003D1B40"/>
    <w:rsid w:val="003D1CE3"/>
    <w:rsid w:val="003D1DEB"/>
    <w:rsid w:val="003D1EDF"/>
    <w:rsid w:val="003D1EFA"/>
    <w:rsid w:val="003D246C"/>
    <w:rsid w:val="003D2A12"/>
    <w:rsid w:val="003D2B37"/>
    <w:rsid w:val="003D2C1E"/>
    <w:rsid w:val="003D2CC9"/>
    <w:rsid w:val="003D2FB3"/>
    <w:rsid w:val="003D3513"/>
    <w:rsid w:val="003D37BB"/>
    <w:rsid w:val="003D3A19"/>
    <w:rsid w:val="003D3F6E"/>
    <w:rsid w:val="003D40F3"/>
    <w:rsid w:val="003D41D1"/>
    <w:rsid w:val="003D425F"/>
    <w:rsid w:val="003D42DD"/>
    <w:rsid w:val="003D4AC7"/>
    <w:rsid w:val="003D4B11"/>
    <w:rsid w:val="003D4F62"/>
    <w:rsid w:val="003D54AB"/>
    <w:rsid w:val="003D551D"/>
    <w:rsid w:val="003D56D4"/>
    <w:rsid w:val="003D5AE1"/>
    <w:rsid w:val="003D5EED"/>
    <w:rsid w:val="003D6221"/>
    <w:rsid w:val="003D65ED"/>
    <w:rsid w:val="003D663A"/>
    <w:rsid w:val="003D693C"/>
    <w:rsid w:val="003D6ABE"/>
    <w:rsid w:val="003D6C47"/>
    <w:rsid w:val="003D6C81"/>
    <w:rsid w:val="003D6CF7"/>
    <w:rsid w:val="003D6F0B"/>
    <w:rsid w:val="003D719B"/>
    <w:rsid w:val="003D7463"/>
    <w:rsid w:val="003D75EC"/>
    <w:rsid w:val="003D7865"/>
    <w:rsid w:val="003D7986"/>
    <w:rsid w:val="003E02FF"/>
    <w:rsid w:val="003E038B"/>
    <w:rsid w:val="003E0497"/>
    <w:rsid w:val="003E0BFB"/>
    <w:rsid w:val="003E0E18"/>
    <w:rsid w:val="003E0E32"/>
    <w:rsid w:val="003E0E4C"/>
    <w:rsid w:val="003E0FC6"/>
    <w:rsid w:val="003E0FF0"/>
    <w:rsid w:val="003E16D1"/>
    <w:rsid w:val="003E1B49"/>
    <w:rsid w:val="003E1B9A"/>
    <w:rsid w:val="003E1E49"/>
    <w:rsid w:val="003E2135"/>
    <w:rsid w:val="003E230F"/>
    <w:rsid w:val="003E24CD"/>
    <w:rsid w:val="003E24E0"/>
    <w:rsid w:val="003E24EC"/>
    <w:rsid w:val="003E2DB4"/>
    <w:rsid w:val="003E2F76"/>
    <w:rsid w:val="003E343D"/>
    <w:rsid w:val="003E38DB"/>
    <w:rsid w:val="003E3A86"/>
    <w:rsid w:val="003E3C64"/>
    <w:rsid w:val="003E3F0D"/>
    <w:rsid w:val="003E47D3"/>
    <w:rsid w:val="003E4801"/>
    <w:rsid w:val="003E4C58"/>
    <w:rsid w:val="003E5136"/>
    <w:rsid w:val="003E5226"/>
    <w:rsid w:val="003E53D1"/>
    <w:rsid w:val="003E6142"/>
    <w:rsid w:val="003E6233"/>
    <w:rsid w:val="003E638F"/>
    <w:rsid w:val="003E658E"/>
    <w:rsid w:val="003E65BD"/>
    <w:rsid w:val="003E686D"/>
    <w:rsid w:val="003E690A"/>
    <w:rsid w:val="003E69B5"/>
    <w:rsid w:val="003E69B9"/>
    <w:rsid w:val="003E6EBE"/>
    <w:rsid w:val="003E7070"/>
    <w:rsid w:val="003E7470"/>
    <w:rsid w:val="003E75CF"/>
    <w:rsid w:val="003E7615"/>
    <w:rsid w:val="003E7B41"/>
    <w:rsid w:val="003E7CB3"/>
    <w:rsid w:val="003E7CDA"/>
    <w:rsid w:val="003E7D17"/>
    <w:rsid w:val="003E7FE9"/>
    <w:rsid w:val="003F023A"/>
    <w:rsid w:val="003F072F"/>
    <w:rsid w:val="003F0938"/>
    <w:rsid w:val="003F0A35"/>
    <w:rsid w:val="003F0D12"/>
    <w:rsid w:val="003F0D52"/>
    <w:rsid w:val="003F10B4"/>
    <w:rsid w:val="003F1282"/>
    <w:rsid w:val="003F13B4"/>
    <w:rsid w:val="003F1A0E"/>
    <w:rsid w:val="003F1EE7"/>
    <w:rsid w:val="003F1F24"/>
    <w:rsid w:val="003F2843"/>
    <w:rsid w:val="003F28F9"/>
    <w:rsid w:val="003F29FB"/>
    <w:rsid w:val="003F2AAD"/>
    <w:rsid w:val="003F2DA5"/>
    <w:rsid w:val="003F2E56"/>
    <w:rsid w:val="003F3784"/>
    <w:rsid w:val="003F3C05"/>
    <w:rsid w:val="003F3D6B"/>
    <w:rsid w:val="003F45F1"/>
    <w:rsid w:val="003F491F"/>
    <w:rsid w:val="003F5320"/>
    <w:rsid w:val="003F54D2"/>
    <w:rsid w:val="003F57A2"/>
    <w:rsid w:val="003F5ADC"/>
    <w:rsid w:val="003F5ED7"/>
    <w:rsid w:val="003F699F"/>
    <w:rsid w:val="003F6B96"/>
    <w:rsid w:val="003F710B"/>
    <w:rsid w:val="003F7204"/>
    <w:rsid w:val="003F7481"/>
    <w:rsid w:val="003F7613"/>
    <w:rsid w:val="003F7668"/>
    <w:rsid w:val="003F7CC1"/>
    <w:rsid w:val="003F7E7E"/>
    <w:rsid w:val="004007F1"/>
    <w:rsid w:val="00400B64"/>
    <w:rsid w:val="00400BE2"/>
    <w:rsid w:val="004012AC"/>
    <w:rsid w:val="00401CD3"/>
    <w:rsid w:val="00402187"/>
    <w:rsid w:val="004032AC"/>
    <w:rsid w:val="0040343B"/>
    <w:rsid w:val="00403954"/>
    <w:rsid w:val="004039BB"/>
    <w:rsid w:val="004039EA"/>
    <w:rsid w:val="00403F04"/>
    <w:rsid w:val="0040400C"/>
    <w:rsid w:val="00404108"/>
    <w:rsid w:val="004045B3"/>
    <w:rsid w:val="00404688"/>
    <w:rsid w:val="004048C5"/>
    <w:rsid w:val="004048E1"/>
    <w:rsid w:val="00404EBA"/>
    <w:rsid w:val="00404FA6"/>
    <w:rsid w:val="0040505A"/>
    <w:rsid w:val="004050DE"/>
    <w:rsid w:val="00405A7D"/>
    <w:rsid w:val="00405B6F"/>
    <w:rsid w:val="00405EE7"/>
    <w:rsid w:val="00405F8D"/>
    <w:rsid w:val="0040611E"/>
    <w:rsid w:val="00406180"/>
    <w:rsid w:val="004061B0"/>
    <w:rsid w:val="0040629C"/>
    <w:rsid w:val="00406528"/>
    <w:rsid w:val="004066EF"/>
    <w:rsid w:val="00406787"/>
    <w:rsid w:val="00406D20"/>
    <w:rsid w:val="004070B7"/>
    <w:rsid w:val="00407123"/>
    <w:rsid w:val="00407522"/>
    <w:rsid w:val="004079A4"/>
    <w:rsid w:val="00407A40"/>
    <w:rsid w:val="00407C59"/>
    <w:rsid w:val="00407C7A"/>
    <w:rsid w:val="00407E16"/>
    <w:rsid w:val="00407F77"/>
    <w:rsid w:val="004105DB"/>
    <w:rsid w:val="004110E9"/>
    <w:rsid w:val="00411109"/>
    <w:rsid w:val="0041143A"/>
    <w:rsid w:val="0041147B"/>
    <w:rsid w:val="004115E8"/>
    <w:rsid w:val="004116D8"/>
    <w:rsid w:val="00411BF9"/>
    <w:rsid w:val="00411FAF"/>
    <w:rsid w:val="00412725"/>
    <w:rsid w:val="004127AE"/>
    <w:rsid w:val="004127F8"/>
    <w:rsid w:val="00413058"/>
    <w:rsid w:val="00413080"/>
    <w:rsid w:val="00413326"/>
    <w:rsid w:val="0041345D"/>
    <w:rsid w:val="004134CF"/>
    <w:rsid w:val="00413586"/>
    <w:rsid w:val="004136E7"/>
    <w:rsid w:val="0041378E"/>
    <w:rsid w:val="0041388D"/>
    <w:rsid w:val="00413BA0"/>
    <w:rsid w:val="00414699"/>
    <w:rsid w:val="0041470F"/>
    <w:rsid w:val="00414BD6"/>
    <w:rsid w:val="00414C74"/>
    <w:rsid w:val="0041502F"/>
    <w:rsid w:val="00415142"/>
    <w:rsid w:val="00415201"/>
    <w:rsid w:val="004152BD"/>
    <w:rsid w:val="0041555C"/>
    <w:rsid w:val="00415B2E"/>
    <w:rsid w:val="00415C35"/>
    <w:rsid w:val="00415D99"/>
    <w:rsid w:val="00415DE8"/>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A99"/>
    <w:rsid w:val="00417E10"/>
    <w:rsid w:val="0042056A"/>
    <w:rsid w:val="00420702"/>
    <w:rsid w:val="0042078F"/>
    <w:rsid w:val="00420863"/>
    <w:rsid w:val="00420ACA"/>
    <w:rsid w:val="0042110B"/>
    <w:rsid w:val="004211DE"/>
    <w:rsid w:val="00421761"/>
    <w:rsid w:val="0042183C"/>
    <w:rsid w:val="00421CEB"/>
    <w:rsid w:val="00421E71"/>
    <w:rsid w:val="00421E99"/>
    <w:rsid w:val="00421F73"/>
    <w:rsid w:val="0042209F"/>
    <w:rsid w:val="004221EC"/>
    <w:rsid w:val="004222B1"/>
    <w:rsid w:val="00422361"/>
    <w:rsid w:val="00422777"/>
    <w:rsid w:val="00422BCC"/>
    <w:rsid w:val="00422C54"/>
    <w:rsid w:val="00422D31"/>
    <w:rsid w:val="00422D93"/>
    <w:rsid w:val="00422DD7"/>
    <w:rsid w:val="00422E03"/>
    <w:rsid w:val="00422E0A"/>
    <w:rsid w:val="00422E69"/>
    <w:rsid w:val="0042305C"/>
    <w:rsid w:val="0042320D"/>
    <w:rsid w:val="0042335E"/>
    <w:rsid w:val="0042346E"/>
    <w:rsid w:val="00423FE3"/>
    <w:rsid w:val="0042408F"/>
    <w:rsid w:val="0042427E"/>
    <w:rsid w:val="0042453D"/>
    <w:rsid w:val="00424A70"/>
    <w:rsid w:val="00424A83"/>
    <w:rsid w:val="00424CB3"/>
    <w:rsid w:val="00424E9C"/>
    <w:rsid w:val="00425203"/>
    <w:rsid w:val="0042538A"/>
    <w:rsid w:val="004255E7"/>
    <w:rsid w:val="0042582A"/>
    <w:rsid w:val="00425B32"/>
    <w:rsid w:val="00425C5F"/>
    <w:rsid w:val="0042617B"/>
    <w:rsid w:val="00426755"/>
    <w:rsid w:val="00426783"/>
    <w:rsid w:val="0042688B"/>
    <w:rsid w:val="00426EF4"/>
    <w:rsid w:val="0042751E"/>
    <w:rsid w:val="00427708"/>
    <w:rsid w:val="00427A63"/>
    <w:rsid w:val="0043004F"/>
    <w:rsid w:val="00430098"/>
    <w:rsid w:val="00430512"/>
    <w:rsid w:val="00430519"/>
    <w:rsid w:val="0043063A"/>
    <w:rsid w:val="00430985"/>
    <w:rsid w:val="00430A07"/>
    <w:rsid w:val="00430CB8"/>
    <w:rsid w:val="00430DE5"/>
    <w:rsid w:val="00430EA6"/>
    <w:rsid w:val="00430F41"/>
    <w:rsid w:val="00431434"/>
    <w:rsid w:val="00431658"/>
    <w:rsid w:val="004317D6"/>
    <w:rsid w:val="00431DD6"/>
    <w:rsid w:val="00432007"/>
    <w:rsid w:val="00432556"/>
    <w:rsid w:val="0043255D"/>
    <w:rsid w:val="00432580"/>
    <w:rsid w:val="004325E2"/>
    <w:rsid w:val="004327E4"/>
    <w:rsid w:val="0043285A"/>
    <w:rsid w:val="00432903"/>
    <w:rsid w:val="00432C62"/>
    <w:rsid w:val="00432E9D"/>
    <w:rsid w:val="00433103"/>
    <w:rsid w:val="00433592"/>
    <w:rsid w:val="004336FF"/>
    <w:rsid w:val="00433B2D"/>
    <w:rsid w:val="00433DAF"/>
    <w:rsid w:val="00433E77"/>
    <w:rsid w:val="004342A0"/>
    <w:rsid w:val="004342E7"/>
    <w:rsid w:val="00434516"/>
    <w:rsid w:val="00434929"/>
    <w:rsid w:val="00434A18"/>
    <w:rsid w:val="00434D42"/>
    <w:rsid w:val="004351F2"/>
    <w:rsid w:val="004352FB"/>
    <w:rsid w:val="00435452"/>
    <w:rsid w:val="00435483"/>
    <w:rsid w:val="00435632"/>
    <w:rsid w:val="00435996"/>
    <w:rsid w:val="00435DED"/>
    <w:rsid w:val="00435F15"/>
    <w:rsid w:val="00436067"/>
    <w:rsid w:val="00436263"/>
    <w:rsid w:val="00436470"/>
    <w:rsid w:val="00436700"/>
    <w:rsid w:val="00437606"/>
    <w:rsid w:val="00437DBE"/>
    <w:rsid w:val="00437DDE"/>
    <w:rsid w:val="00437F44"/>
    <w:rsid w:val="00437F9A"/>
    <w:rsid w:val="00440052"/>
    <w:rsid w:val="00440122"/>
    <w:rsid w:val="0044018F"/>
    <w:rsid w:val="004401A4"/>
    <w:rsid w:val="004406C1"/>
    <w:rsid w:val="0044086E"/>
    <w:rsid w:val="00440873"/>
    <w:rsid w:val="004408D5"/>
    <w:rsid w:val="00440C63"/>
    <w:rsid w:val="00440C6D"/>
    <w:rsid w:val="00440E7B"/>
    <w:rsid w:val="00440F34"/>
    <w:rsid w:val="0044107A"/>
    <w:rsid w:val="0044125C"/>
    <w:rsid w:val="00441636"/>
    <w:rsid w:val="00441AFF"/>
    <w:rsid w:val="00441C17"/>
    <w:rsid w:val="00441D74"/>
    <w:rsid w:val="00441F42"/>
    <w:rsid w:val="00441FC1"/>
    <w:rsid w:val="004421D0"/>
    <w:rsid w:val="00442715"/>
    <w:rsid w:val="00442EAE"/>
    <w:rsid w:val="0044397D"/>
    <w:rsid w:val="00443FB8"/>
    <w:rsid w:val="00443FD4"/>
    <w:rsid w:val="00443FDE"/>
    <w:rsid w:val="004442BF"/>
    <w:rsid w:val="004445A4"/>
    <w:rsid w:val="00444886"/>
    <w:rsid w:val="00444C26"/>
    <w:rsid w:val="00445605"/>
    <w:rsid w:val="004456FD"/>
    <w:rsid w:val="00445800"/>
    <w:rsid w:val="0044597B"/>
    <w:rsid w:val="0044602B"/>
    <w:rsid w:val="0044606C"/>
    <w:rsid w:val="00446114"/>
    <w:rsid w:val="004464CE"/>
    <w:rsid w:val="00446644"/>
    <w:rsid w:val="00446717"/>
    <w:rsid w:val="0044682B"/>
    <w:rsid w:val="0044694A"/>
    <w:rsid w:val="00446A54"/>
    <w:rsid w:val="00446CF0"/>
    <w:rsid w:val="0044765F"/>
    <w:rsid w:val="0044771B"/>
    <w:rsid w:val="00450366"/>
    <w:rsid w:val="004504B5"/>
    <w:rsid w:val="004504E9"/>
    <w:rsid w:val="00450852"/>
    <w:rsid w:val="00450984"/>
    <w:rsid w:val="00450A3E"/>
    <w:rsid w:val="00450C30"/>
    <w:rsid w:val="00450DBF"/>
    <w:rsid w:val="0045146E"/>
    <w:rsid w:val="00451C0D"/>
    <w:rsid w:val="0045201D"/>
    <w:rsid w:val="00452094"/>
    <w:rsid w:val="00452A74"/>
    <w:rsid w:val="00452D19"/>
    <w:rsid w:val="00453B6F"/>
    <w:rsid w:val="00453CBA"/>
    <w:rsid w:val="00453D4E"/>
    <w:rsid w:val="00454230"/>
    <w:rsid w:val="0045451C"/>
    <w:rsid w:val="00454DF4"/>
    <w:rsid w:val="00454EB3"/>
    <w:rsid w:val="00454FAD"/>
    <w:rsid w:val="00454FE3"/>
    <w:rsid w:val="004551C7"/>
    <w:rsid w:val="00455884"/>
    <w:rsid w:val="00455A56"/>
    <w:rsid w:val="00455D2B"/>
    <w:rsid w:val="00455E86"/>
    <w:rsid w:val="00455FE7"/>
    <w:rsid w:val="00456226"/>
    <w:rsid w:val="004567EE"/>
    <w:rsid w:val="004573C8"/>
    <w:rsid w:val="00457444"/>
    <w:rsid w:val="00457C23"/>
    <w:rsid w:val="00457EDB"/>
    <w:rsid w:val="00457EE2"/>
    <w:rsid w:val="0046022C"/>
    <w:rsid w:val="0046060F"/>
    <w:rsid w:val="00460664"/>
    <w:rsid w:val="00460C57"/>
    <w:rsid w:val="00460DCF"/>
    <w:rsid w:val="00460F19"/>
    <w:rsid w:val="004610EA"/>
    <w:rsid w:val="004619BD"/>
    <w:rsid w:val="004619FE"/>
    <w:rsid w:val="00461BEC"/>
    <w:rsid w:val="00461E85"/>
    <w:rsid w:val="00462A97"/>
    <w:rsid w:val="00462CC3"/>
    <w:rsid w:val="00462F48"/>
    <w:rsid w:val="0046324E"/>
    <w:rsid w:val="004633F0"/>
    <w:rsid w:val="0046363B"/>
    <w:rsid w:val="004636BA"/>
    <w:rsid w:val="00463826"/>
    <w:rsid w:val="00463ABC"/>
    <w:rsid w:val="00463B2B"/>
    <w:rsid w:val="00463DD0"/>
    <w:rsid w:val="00464521"/>
    <w:rsid w:val="00464A7D"/>
    <w:rsid w:val="00464DE0"/>
    <w:rsid w:val="00465063"/>
    <w:rsid w:val="00465074"/>
    <w:rsid w:val="00465144"/>
    <w:rsid w:val="004653A9"/>
    <w:rsid w:val="004653B9"/>
    <w:rsid w:val="00465657"/>
    <w:rsid w:val="0046571A"/>
    <w:rsid w:val="004658BB"/>
    <w:rsid w:val="00465950"/>
    <w:rsid w:val="00465A91"/>
    <w:rsid w:val="00465ACF"/>
    <w:rsid w:val="00465AD3"/>
    <w:rsid w:val="00465D97"/>
    <w:rsid w:val="00465E11"/>
    <w:rsid w:val="00465F0B"/>
    <w:rsid w:val="00465FC8"/>
    <w:rsid w:val="00466891"/>
    <w:rsid w:val="00466A61"/>
    <w:rsid w:val="00466B43"/>
    <w:rsid w:val="00466DA4"/>
    <w:rsid w:val="0046706F"/>
    <w:rsid w:val="004672D9"/>
    <w:rsid w:val="004673C9"/>
    <w:rsid w:val="0046744C"/>
    <w:rsid w:val="00467724"/>
    <w:rsid w:val="00467C37"/>
    <w:rsid w:val="00467FB5"/>
    <w:rsid w:val="00470342"/>
    <w:rsid w:val="00470940"/>
    <w:rsid w:val="00470D35"/>
    <w:rsid w:val="00470E52"/>
    <w:rsid w:val="0047144A"/>
    <w:rsid w:val="004714EB"/>
    <w:rsid w:val="0047170A"/>
    <w:rsid w:val="004717C4"/>
    <w:rsid w:val="00471B2D"/>
    <w:rsid w:val="00471E16"/>
    <w:rsid w:val="00471FE9"/>
    <w:rsid w:val="0047222C"/>
    <w:rsid w:val="004722D3"/>
    <w:rsid w:val="0047271D"/>
    <w:rsid w:val="0047287C"/>
    <w:rsid w:val="004729B1"/>
    <w:rsid w:val="004729EB"/>
    <w:rsid w:val="00473B98"/>
    <w:rsid w:val="00473EF8"/>
    <w:rsid w:val="0047402B"/>
    <w:rsid w:val="00474037"/>
    <w:rsid w:val="004742D0"/>
    <w:rsid w:val="0047432C"/>
    <w:rsid w:val="004743E4"/>
    <w:rsid w:val="00474547"/>
    <w:rsid w:val="0047454E"/>
    <w:rsid w:val="00474729"/>
    <w:rsid w:val="00474A30"/>
    <w:rsid w:val="00474EDC"/>
    <w:rsid w:val="00475793"/>
    <w:rsid w:val="00475A24"/>
    <w:rsid w:val="00475F67"/>
    <w:rsid w:val="00476B44"/>
    <w:rsid w:val="00476BA0"/>
    <w:rsid w:val="00476E4E"/>
    <w:rsid w:val="00476EBF"/>
    <w:rsid w:val="00476F46"/>
    <w:rsid w:val="00477096"/>
    <w:rsid w:val="00477131"/>
    <w:rsid w:val="00477349"/>
    <w:rsid w:val="00477474"/>
    <w:rsid w:val="004779D8"/>
    <w:rsid w:val="00477AFF"/>
    <w:rsid w:val="00477C5E"/>
    <w:rsid w:val="00477FF2"/>
    <w:rsid w:val="00477FF8"/>
    <w:rsid w:val="00480032"/>
    <w:rsid w:val="0048017A"/>
    <w:rsid w:val="004803BB"/>
    <w:rsid w:val="0048062D"/>
    <w:rsid w:val="00480E51"/>
    <w:rsid w:val="00481066"/>
    <w:rsid w:val="00481BE1"/>
    <w:rsid w:val="00482025"/>
    <w:rsid w:val="00482125"/>
    <w:rsid w:val="004824C4"/>
    <w:rsid w:val="0048250C"/>
    <w:rsid w:val="00482593"/>
    <w:rsid w:val="004826D9"/>
    <w:rsid w:val="00482832"/>
    <w:rsid w:val="00482B06"/>
    <w:rsid w:val="00482B81"/>
    <w:rsid w:val="00483095"/>
    <w:rsid w:val="00483291"/>
    <w:rsid w:val="004834E4"/>
    <w:rsid w:val="004837F1"/>
    <w:rsid w:val="0048385F"/>
    <w:rsid w:val="00483AB4"/>
    <w:rsid w:val="00483CF6"/>
    <w:rsid w:val="004841D6"/>
    <w:rsid w:val="0048421C"/>
    <w:rsid w:val="00484596"/>
    <w:rsid w:val="004846BA"/>
    <w:rsid w:val="00484806"/>
    <w:rsid w:val="0048493E"/>
    <w:rsid w:val="00484B66"/>
    <w:rsid w:val="00484EDD"/>
    <w:rsid w:val="00484EE3"/>
    <w:rsid w:val="00484FF9"/>
    <w:rsid w:val="004852B8"/>
    <w:rsid w:val="004852CF"/>
    <w:rsid w:val="0048538E"/>
    <w:rsid w:val="00485A31"/>
    <w:rsid w:val="00485D7D"/>
    <w:rsid w:val="00486030"/>
    <w:rsid w:val="00486067"/>
    <w:rsid w:val="004862C2"/>
    <w:rsid w:val="004862F2"/>
    <w:rsid w:val="004867EC"/>
    <w:rsid w:val="00486E77"/>
    <w:rsid w:val="004870B5"/>
    <w:rsid w:val="00487433"/>
    <w:rsid w:val="00487784"/>
    <w:rsid w:val="004877B9"/>
    <w:rsid w:val="00487896"/>
    <w:rsid w:val="00487CA1"/>
    <w:rsid w:val="00487F58"/>
    <w:rsid w:val="00490354"/>
    <w:rsid w:val="004907E1"/>
    <w:rsid w:val="00490AE8"/>
    <w:rsid w:val="00490C16"/>
    <w:rsid w:val="00490D5B"/>
    <w:rsid w:val="00490E9A"/>
    <w:rsid w:val="004911B9"/>
    <w:rsid w:val="0049139C"/>
    <w:rsid w:val="00491A6E"/>
    <w:rsid w:val="00491ECB"/>
    <w:rsid w:val="00491EDD"/>
    <w:rsid w:val="00492325"/>
    <w:rsid w:val="00492425"/>
    <w:rsid w:val="0049260B"/>
    <w:rsid w:val="00492618"/>
    <w:rsid w:val="0049263D"/>
    <w:rsid w:val="004926AE"/>
    <w:rsid w:val="00492779"/>
    <w:rsid w:val="004928E2"/>
    <w:rsid w:val="00492B5B"/>
    <w:rsid w:val="004931C8"/>
    <w:rsid w:val="004934F8"/>
    <w:rsid w:val="004934FB"/>
    <w:rsid w:val="00493C48"/>
    <w:rsid w:val="00493EB1"/>
    <w:rsid w:val="00493EC5"/>
    <w:rsid w:val="00494996"/>
    <w:rsid w:val="00494A3D"/>
    <w:rsid w:val="00494B3C"/>
    <w:rsid w:val="00494F12"/>
    <w:rsid w:val="004950BA"/>
    <w:rsid w:val="004950F8"/>
    <w:rsid w:val="004955E5"/>
    <w:rsid w:val="00495637"/>
    <w:rsid w:val="00495748"/>
    <w:rsid w:val="00495991"/>
    <w:rsid w:val="00495B42"/>
    <w:rsid w:val="00495C1C"/>
    <w:rsid w:val="00495E6C"/>
    <w:rsid w:val="00496260"/>
    <w:rsid w:val="004962DE"/>
    <w:rsid w:val="004964AA"/>
    <w:rsid w:val="00496A46"/>
    <w:rsid w:val="00496C8A"/>
    <w:rsid w:val="00496D08"/>
    <w:rsid w:val="00496D59"/>
    <w:rsid w:val="00496F76"/>
    <w:rsid w:val="00496FE1"/>
    <w:rsid w:val="004973A1"/>
    <w:rsid w:val="004975EA"/>
    <w:rsid w:val="004976A7"/>
    <w:rsid w:val="004979A9"/>
    <w:rsid w:val="00497B5F"/>
    <w:rsid w:val="00497C07"/>
    <w:rsid w:val="004A029A"/>
    <w:rsid w:val="004A031A"/>
    <w:rsid w:val="004A038E"/>
    <w:rsid w:val="004A043A"/>
    <w:rsid w:val="004A0623"/>
    <w:rsid w:val="004A0AE3"/>
    <w:rsid w:val="004A0BA5"/>
    <w:rsid w:val="004A0EEA"/>
    <w:rsid w:val="004A1223"/>
    <w:rsid w:val="004A1433"/>
    <w:rsid w:val="004A1505"/>
    <w:rsid w:val="004A15CE"/>
    <w:rsid w:val="004A167C"/>
    <w:rsid w:val="004A1808"/>
    <w:rsid w:val="004A187C"/>
    <w:rsid w:val="004A1965"/>
    <w:rsid w:val="004A19AE"/>
    <w:rsid w:val="004A1C10"/>
    <w:rsid w:val="004A1CA7"/>
    <w:rsid w:val="004A204A"/>
    <w:rsid w:val="004A24AE"/>
    <w:rsid w:val="004A24C4"/>
    <w:rsid w:val="004A281D"/>
    <w:rsid w:val="004A2821"/>
    <w:rsid w:val="004A2837"/>
    <w:rsid w:val="004A296A"/>
    <w:rsid w:val="004A2C26"/>
    <w:rsid w:val="004A3151"/>
    <w:rsid w:val="004A3245"/>
    <w:rsid w:val="004A33C0"/>
    <w:rsid w:val="004A4258"/>
    <w:rsid w:val="004A454B"/>
    <w:rsid w:val="004A455D"/>
    <w:rsid w:val="004A4E16"/>
    <w:rsid w:val="004A4FCD"/>
    <w:rsid w:val="004A5345"/>
    <w:rsid w:val="004A539B"/>
    <w:rsid w:val="004A56B1"/>
    <w:rsid w:val="004A5951"/>
    <w:rsid w:val="004A59DF"/>
    <w:rsid w:val="004A6720"/>
    <w:rsid w:val="004A6900"/>
    <w:rsid w:val="004A74B6"/>
    <w:rsid w:val="004A7B1E"/>
    <w:rsid w:val="004A7C67"/>
    <w:rsid w:val="004A7C68"/>
    <w:rsid w:val="004B0836"/>
    <w:rsid w:val="004B088E"/>
    <w:rsid w:val="004B0A37"/>
    <w:rsid w:val="004B0B57"/>
    <w:rsid w:val="004B0C21"/>
    <w:rsid w:val="004B0C67"/>
    <w:rsid w:val="004B1441"/>
    <w:rsid w:val="004B178E"/>
    <w:rsid w:val="004B1834"/>
    <w:rsid w:val="004B1CA9"/>
    <w:rsid w:val="004B1F23"/>
    <w:rsid w:val="004B23C3"/>
    <w:rsid w:val="004B2D46"/>
    <w:rsid w:val="004B325B"/>
    <w:rsid w:val="004B3628"/>
    <w:rsid w:val="004B3646"/>
    <w:rsid w:val="004B36B5"/>
    <w:rsid w:val="004B36F6"/>
    <w:rsid w:val="004B371A"/>
    <w:rsid w:val="004B3753"/>
    <w:rsid w:val="004B37BC"/>
    <w:rsid w:val="004B37F8"/>
    <w:rsid w:val="004B3BDE"/>
    <w:rsid w:val="004B3CCE"/>
    <w:rsid w:val="004B3CED"/>
    <w:rsid w:val="004B4139"/>
    <w:rsid w:val="004B4356"/>
    <w:rsid w:val="004B449F"/>
    <w:rsid w:val="004B4B14"/>
    <w:rsid w:val="004B4B34"/>
    <w:rsid w:val="004B4F87"/>
    <w:rsid w:val="004B5043"/>
    <w:rsid w:val="004B5462"/>
    <w:rsid w:val="004B55C6"/>
    <w:rsid w:val="004B56BF"/>
    <w:rsid w:val="004B57D5"/>
    <w:rsid w:val="004B5AA7"/>
    <w:rsid w:val="004B5FE2"/>
    <w:rsid w:val="004B6008"/>
    <w:rsid w:val="004B6441"/>
    <w:rsid w:val="004B64D8"/>
    <w:rsid w:val="004B67FF"/>
    <w:rsid w:val="004B6909"/>
    <w:rsid w:val="004B6BF3"/>
    <w:rsid w:val="004B6CC8"/>
    <w:rsid w:val="004B7109"/>
    <w:rsid w:val="004B72FF"/>
    <w:rsid w:val="004B7675"/>
    <w:rsid w:val="004B7689"/>
    <w:rsid w:val="004C0000"/>
    <w:rsid w:val="004C006A"/>
    <w:rsid w:val="004C011A"/>
    <w:rsid w:val="004C0395"/>
    <w:rsid w:val="004C044D"/>
    <w:rsid w:val="004C0582"/>
    <w:rsid w:val="004C071C"/>
    <w:rsid w:val="004C08F5"/>
    <w:rsid w:val="004C0D02"/>
    <w:rsid w:val="004C1297"/>
    <w:rsid w:val="004C12DB"/>
    <w:rsid w:val="004C149D"/>
    <w:rsid w:val="004C1888"/>
    <w:rsid w:val="004C1971"/>
    <w:rsid w:val="004C1A8E"/>
    <w:rsid w:val="004C1D78"/>
    <w:rsid w:val="004C2028"/>
    <w:rsid w:val="004C226E"/>
    <w:rsid w:val="004C2448"/>
    <w:rsid w:val="004C25D3"/>
    <w:rsid w:val="004C27A9"/>
    <w:rsid w:val="004C27F8"/>
    <w:rsid w:val="004C2A4F"/>
    <w:rsid w:val="004C2ADF"/>
    <w:rsid w:val="004C2C08"/>
    <w:rsid w:val="004C2FC5"/>
    <w:rsid w:val="004C321F"/>
    <w:rsid w:val="004C325A"/>
    <w:rsid w:val="004C32B6"/>
    <w:rsid w:val="004C352A"/>
    <w:rsid w:val="004C3617"/>
    <w:rsid w:val="004C37BF"/>
    <w:rsid w:val="004C3C65"/>
    <w:rsid w:val="004C3D28"/>
    <w:rsid w:val="004C3D3E"/>
    <w:rsid w:val="004C3FB5"/>
    <w:rsid w:val="004C437D"/>
    <w:rsid w:val="004C4644"/>
    <w:rsid w:val="004C4708"/>
    <w:rsid w:val="004C4BE6"/>
    <w:rsid w:val="004C5505"/>
    <w:rsid w:val="004C5B2A"/>
    <w:rsid w:val="004C5BF6"/>
    <w:rsid w:val="004C5C3C"/>
    <w:rsid w:val="004C5D7E"/>
    <w:rsid w:val="004C5EBE"/>
    <w:rsid w:val="004C5F14"/>
    <w:rsid w:val="004C665C"/>
    <w:rsid w:val="004C6A32"/>
    <w:rsid w:val="004C6B3E"/>
    <w:rsid w:val="004C6BD3"/>
    <w:rsid w:val="004C712A"/>
    <w:rsid w:val="004C7130"/>
    <w:rsid w:val="004C715C"/>
    <w:rsid w:val="004C7162"/>
    <w:rsid w:val="004C72C7"/>
    <w:rsid w:val="004C72D1"/>
    <w:rsid w:val="004C7388"/>
    <w:rsid w:val="004C73D6"/>
    <w:rsid w:val="004C73ED"/>
    <w:rsid w:val="004C784E"/>
    <w:rsid w:val="004C7862"/>
    <w:rsid w:val="004C7A22"/>
    <w:rsid w:val="004C7A2B"/>
    <w:rsid w:val="004C7D2E"/>
    <w:rsid w:val="004C7D51"/>
    <w:rsid w:val="004D0378"/>
    <w:rsid w:val="004D043A"/>
    <w:rsid w:val="004D0A9C"/>
    <w:rsid w:val="004D0DD4"/>
    <w:rsid w:val="004D0FDE"/>
    <w:rsid w:val="004D106F"/>
    <w:rsid w:val="004D1277"/>
    <w:rsid w:val="004D1286"/>
    <w:rsid w:val="004D1352"/>
    <w:rsid w:val="004D1400"/>
    <w:rsid w:val="004D15FB"/>
    <w:rsid w:val="004D174D"/>
    <w:rsid w:val="004D1955"/>
    <w:rsid w:val="004D1990"/>
    <w:rsid w:val="004D2080"/>
    <w:rsid w:val="004D229E"/>
    <w:rsid w:val="004D25F5"/>
    <w:rsid w:val="004D2677"/>
    <w:rsid w:val="004D338B"/>
    <w:rsid w:val="004D33FF"/>
    <w:rsid w:val="004D3443"/>
    <w:rsid w:val="004D3738"/>
    <w:rsid w:val="004D38C3"/>
    <w:rsid w:val="004D3A14"/>
    <w:rsid w:val="004D3A5D"/>
    <w:rsid w:val="004D40A3"/>
    <w:rsid w:val="004D41E7"/>
    <w:rsid w:val="004D44B6"/>
    <w:rsid w:val="004D4691"/>
    <w:rsid w:val="004D46E1"/>
    <w:rsid w:val="004D47E1"/>
    <w:rsid w:val="004D48DE"/>
    <w:rsid w:val="004D4A9E"/>
    <w:rsid w:val="004D4BFB"/>
    <w:rsid w:val="004D4C4F"/>
    <w:rsid w:val="004D4ECC"/>
    <w:rsid w:val="004D4F0D"/>
    <w:rsid w:val="004D53E6"/>
    <w:rsid w:val="004D5664"/>
    <w:rsid w:val="004D5F99"/>
    <w:rsid w:val="004D6385"/>
    <w:rsid w:val="004D67CB"/>
    <w:rsid w:val="004D6ADF"/>
    <w:rsid w:val="004D6BC8"/>
    <w:rsid w:val="004D71A9"/>
    <w:rsid w:val="004D74A5"/>
    <w:rsid w:val="004D76E1"/>
    <w:rsid w:val="004D7F52"/>
    <w:rsid w:val="004D7F9F"/>
    <w:rsid w:val="004D7FA8"/>
    <w:rsid w:val="004E0842"/>
    <w:rsid w:val="004E0A99"/>
    <w:rsid w:val="004E1275"/>
    <w:rsid w:val="004E152F"/>
    <w:rsid w:val="004E15FB"/>
    <w:rsid w:val="004E1A68"/>
    <w:rsid w:val="004E1B18"/>
    <w:rsid w:val="004E1C6F"/>
    <w:rsid w:val="004E1D25"/>
    <w:rsid w:val="004E1D44"/>
    <w:rsid w:val="004E218C"/>
    <w:rsid w:val="004E23E8"/>
    <w:rsid w:val="004E257B"/>
    <w:rsid w:val="004E2756"/>
    <w:rsid w:val="004E2C5A"/>
    <w:rsid w:val="004E2DD9"/>
    <w:rsid w:val="004E302F"/>
    <w:rsid w:val="004E327B"/>
    <w:rsid w:val="004E373A"/>
    <w:rsid w:val="004E37C7"/>
    <w:rsid w:val="004E38EA"/>
    <w:rsid w:val="004E3E9E"/>
    <w:rsid w:val="004E4299"/>
    <w:rsid w:val="004E43EC"/>
    <w:rsid w:val="004E463E"/>
    <w:rsid w:val="004E4779"/>
    <w:rsid w:val="004E489A"/>
    <w:rsid w:val="004E49C5"/>
    <w:rsid w:val="004E4A7D"/>
    <w:rsid w:val="004E4BE1"/>
    <w:rsid w:val="004E4BF9"/>
    <w:rsid w:val="004E4CC0"/>
    <w:rsid w:val="004E4FCD"/>
    <w:rsid w:val="004E5566"/>
    <w:rsid w:val="004E57F4"/>
    <w:rsid w:val="004E595F"/>
    <w:rsid w:val="004E5AFE"/>
    <w:rsid w:val="004E5CB3"/>
    <w:rsid w:val="004E5D54"/>
    <w:rsid w:val="004E5EE2"/>
    <w:rsid w:val="004E5FA6"/>
    <w:rsid w:val="004E5FBC"/>
    <w:rsid w:val="004E6729"/>
    <w:rsid w:val="004E6B21"/>
    <w:rsid w:val="004E6E41"/>
    <w:rsid w:val="004E6F96"/>
    <w:rsid w:val="004E7064"/>
    <w:rsid w:val="004E758D"/>
    <w:rsid w:val="004E7592"/>
    <w:rsid w:val="004E78C8"/>
    <w:rsid w:val="004E7B71"/>
    <w:rsid w:val="004E7B91"/>
    <w:rsid w:val="004F0EDA"/>
    <w:rsid w:val="004F11BD"/>
    <w:rsid w:val="004F14B6"/>
    <w:rsid w:val="004F14D5"/>
    <w:rsid w:val="004F1507"/>
    <w:rsid w:val="004F1649"/>
    <w:rsid w:val="004F1D3B"/>
    <w:rsid w:val="004F1EFD"/>
    <w:rsid w:val="004F1F0F"/>
    <w:rsid w:val="004F20BE"/>
    <w:rsid w:val="004F213B"/>
    <w:rsid w:val="004F26FA"/>
    <w:rsid w:val="004F27D4"/>
    <w:rsid w:val="004F2825"/>
    <w:rsid w:val="004F2C38"/>
    <w:rsid w:val="004F2E82"/>
    <w:rsid w:val="004F32CA"/>
    <w:rsid w:val="004F3501"/>
    <w:rsid w:val="004F37F0"/>
    <w:rsid w:val="004F3952"/>
    <w:rsid w:val="004F40FA"/>
    <w:rsid w:val="004F419D"/>
    <w:rsid w:val="004F4207"/>
    <w:rsid w:val="004F4264"/>
    <w:rsid w:val="004F4607"/>
    <w:rsid w:val="004F4688"/>
    <w:rsid w:val="004F4823"/>
    <w:rsid w:val="004F4B02"/>
    <w:rsid w:val="004F4EF2"/>
    <w:rsid w:val="004F52AA"/>
    <w:rsid w:val="004F5D10"/>
    <w:rsid w:val="004F5F28"/>
    <w:rsid w:val="004F6043"/>
    <w:rsid w:val="004F611F"/>
    <w:rsid w:val="004F61B6"/>
    <w:rsid w:val="004F6374"/>
    <w:rsid w:val="004F652F"/>
    <w:rsid w:val="004F655C"/>
    <w:rsid w:val="004F6711"/>
    <w:rsid w:val="004F68C3"/>
    <w:rsid w:val="004F692F"/>
    <w:rsid w:val="004F6E35"/>
    <w:rsid w:val="004F6F63"/>
    <w:rsid w:val="004F7268"/>
    <w:rsid w:val="004F74BE"/>
    <w:rsid w:val="004F74E3"/>
    <w:rsid w:val="004F74FC"/>
    <w:rsid w:val="004F78F2"/>
    <w:rsid w:val="004F7B09"/>
    <w:rsid w:val="004F7C43"/>
    <w:rsid w:val="004F7E2D"/>
    <w:rsid w:val="004F7F73"/>
    <w:rsid w:val="005003DF"/>
    <w:rsid w:val="00500EBC"/>
    <w:rsid w:val="005011E9"/>
    <w:rsid w:val="005018A4"/>
    <w:rsid w:val="00501C3A"/>
    <w:rsid w:val="00501C68"/>
    <w:rsid w:val="00501D13"/>
    <w:rsid w:val="00502542"/>
    <w:rsid w:val="005028F0"/>
    <w:rsid w:val="00502FAD"/>
    <w:rsid w:val="00503007"/>
    <w:rsid w:val="005030E4"/>
    <w:rsid w:val="005032C5"/>
    <w:rsid w:val="00504159"/>
    <w:rsid w:val="005048BE"/>
    <w:rsid w:val="00504C95"/>
    <w:rsid w:val="00504F08"/>
    <w:rsid w:val="0050526B"/>
    <w:rsid w:val="00505386"/>
    <w:rsid w:val="00505A3C"/>
    <w:rsid w:val="00505B8A"/>
    <w:rsid w:val="005061BC"/>
    <w:rsid w:val="00506222"/>
    <w:rsid w:val="00506304"/>
    <w:rsid w:val="00506386"/>
    <w:rsid w:val="00506422"/>
    <w:rsid w:val="00506876"/>
    <w:rsid w:val="005068E4"/>
    <w:rsid w:val="00506944"/>
    <w:rsid w:val="005069B1"/>
    <w:rsid w:val="00506CAE"/>
    <w:rsid w:val="00506E83"/>
    <w:rsid w:val="005070A2"/>
    <w:rsid w:val="00507AE7"/>
    <w:rsid w:val="00507B00"/>
    <w:rsid w:val="00507B9C"/>
    <w:rsid w:val="00507C6B"/>
    <w:rsid w:val="00507D21"/>
    <w:rsid w:val="005100DA"/>
    <w:rsid w:val="00510397"/>
    <w:rsid w:val="005103C2"/>
    <w:rsid w:val="00510A9F"/>
    <w:rsid w:val="00510D7E"/>
    <w:rsid w:val="00510DCD"/>
    <w:rsid w:val="005110CB"/>
    <w:rsid w:val="00511476"/>
    <w:rsid w:val="00511510"/>
    <w:rsid w:val="00511A88"/>
    <w:rsid w:val="00511C2E"/>
    <w:rsid w:val="005124C0"/>
    <w:rsid w:val="005124F4"/>
    <w:rsid w:val="0051265A"/>
    <w:rsid w:val="00512ABF"/>
    <w:rsid w:val="00512B9F"/>
    <w:rsid w:val="00513169"/>
    <w:rsid w:val="0051392F"/>
    <w:rsid w:val="00513B3A"/>
    <w:rsid w:val="00513DAE"/>
    <w:rsid w:val="005146DA"/>
    <w:rsid w:val="00514982"/>
    <w:rsid w:val="00514A00"/>
    <w:rsid w:val="005151D3"/>
    <w:rsid w:val="00515AB2"/>
    <w:rsid w:val="00515B8C"/>
    <w:rsid w:val="00515D82"/>
    <w:rsid w:val="00515FF1"/>
    <w:rsid w:val="0051612C"/>
    <w:rsid w:val="0051626B"/>
    <w:rsid w:val="005164E4"/>
    <w:rsid w:val="005167E8"/>
    <w:rsid w:val="00516CC1"/>
    <w:rsid w:val="00517106"/>
    <w:rsid w:val="00517803"/>
    <w:rsid w:val="005179EC"/>
    <w:rsid w:val="00517AAA"/>
    <w:rsid w:val="00517AE9"/>
    <w:rsid w:val="00517E69"/>
    <w:rsid w:val="005201DC"/>
    <w:rsid w:val="00520A7E"/>
    <w:rsid w:val="00520E56"/>
    <w:rsid w:val="00520FEC"/>
    <w:rsid w:val="005210AC"/>
    <w:rsid w:val="005210FE"/>
    <w:rsid w:val="00521335"/>
    <w:rsid w:val="0052176D"/>
    <w:rsid w:val="005217AE"/>
    <w:rsid w:val="00521A11"/>
    <w:rsid w:val="00521B57"/>
    <w:rsid w:val="00521CA8"/>
    <w:rsid w:val="00521E44"/>
    <w:rsid w:val="00521F5F"/>
    <w:rsid w:val="0052211A"/>
    <w:rsid w:val="0052228C"/>
    <w:rsid w:val="005223F6"/>
    <w:rsid w:val="00522451"/>
    <w:rsid w:val="005229CB"/>
    <w:rsid w:val="00522DBC"/>
    <w:rsid w:val="00522EEE"/>
    <w:rsid w:val="00523601"/>
    <w:rsid w:val="00523667"/>
    <w:rsid w:val="0052367A"/>
    <w:rsid w:val="00523971"/>
    <w:rsid w:val="00523979"/>
    <w:rsid w:val="0052406A"/>
    <w:rsid w:val="00524218"/>
    <w:rsid w:val="005242B4"/>
    <w:rsid w:val="005244F7"/>
    <w:rsid w:val="005246D7"/>
    <w:rsid w:val="00524D75"/>
    <w:rsid w:val="00524F17"/>
    <w:rsid w:val="0052500B"/>
    <w:rsid w:val="005250C1"/>
    <w:rsid w:val="0052537A"/>
    <w:rsid w:val="00525A52"/>
    <w:rsid w:val="00525E31"/>
    <w:rsid w:val="005261BD"/>
    <w:rsid w:val="00526202"/>
    <w:rsid w:val="00526A78"/>
    <w:rsid w:val="00526D84"/>
    <w:rsid w:val="00526F96"/>
    <w:rsid w:val="0052707B"/>
    <w:rsid w:val="00527219"/>
    <w:rsid w:val="0052760A"/>
    <w:rsid w:val="005277F7"/>
    <w:rsid w:val="0052782A"/>
    <w:rsid w:val="00527F95"/>
    <w:rsid w:val="00530188"/>
    <w:rsid w:val="005302B6"/>
    <w:rsid w:val="0053089E"/>
    <w:rsid w:val="005308FD"/>
    <w:rsid w:val="00530EB2"/>
    <w:rsid w:val="00531295"/>
    <w:rsid w:val="005314C5"/>
    <w:rsid w:val="005318BE"/>
    <w:rsid w:val="00531B5A"/>
    <w:rsid w:val="00531EE2"/>
    <w:rsid w:val="005324CE"/>
    <w:rsid w:val="00532574"/>
    <w:rsid w:val="005327B6"/>
    <w:rsid w:val="00532855"/>
    <w:rsid w:val="00532A2E"/>
    <w:rsid w:val="00532FC9"/>
    <w:rsid w:val="005331CE"/>
    <w:rsid w:val="005333BE"/>
    <w:rsid w:val="005334D0"/>
    <w:rsid w:val="005336C9"/>
    <w:rsid w:val="00533751"/>
    <w:rsid w:val="005337CF"/>
    <w:rsid w:val="00533877"/>
    <w:rsid w:val="00533C03"/>
    <w:rsid w:val="00533D4F"/>
    <w:rsid w:val="00533DBF"/>
    <w:rsid w:val="00534009"/>
    <w:rsid w:val="0053465B"/>
    <w:rsid w:val="00534C5F"/>
    <w:rsid w:val="00534FED"/>
    <w:rsid w:val="00535095"/>
    <w:rsid w:val="0053509D"/>
    <w:rsid w:val="0053516D"/>
    <w:rsid w:val="00535404"/>
    <w:rsid w:val="0053589D"/>
    <w:rsid w:val="00535E13"/>
    <w:rsid w:val="00536162"/>
    <w:rsid w:val="0053650A"/>
    <w:rsid w:val="00536833"/>
    <w:rsid w:val="00536ED8"/>
    <w:rsid w:val="005371D7"/>
    <w:rsid w:val="005376B4"/>
    <w:rsid w:val="00537D53"/>
    <w:rsid w:val="00537F2E"/>
    <w:rsid w:val="0054008E"/>
    <w:rsid w:val="00540AC8"/>
    <w:rsid w:val="00540AD9"/>
    <w:rsid w:val="00540B82"/>
    <w:rsid w:val="00540E18"/>
    <w:rsid w:val="005410FF"/>
    <w:rsid w:val="0054155E"/>
    <w:rsid w:val="00541F05"/>
    <w:rsid w:val="00542112"/>
    <w:rsid w:val="0054231E"/>
    <w:rsid w:val="00542464"/>
    <w:rsid w:val="005424F6"/>
    <w:rsid w:val="0054257E"/>
    <w:rsid w:val="005429F0"/>
    <w:rsid w:val="00542FA9"/>
    <w:rsid w:val="00543144"/>
    <w:rsid w:val="0054320A"/>
    <w:rsid w:val="00543B8C"/>
    <w:rsid w:val="00543D3B"/>
    <w:rsid w:val="00544791"/>
    <w:rsid w:val="005447DA"/>
    <w:rsid w:val="00544C59"/>
    <w:rsid w:val="00544D26"/>
    <w:rsid w:val="00544F7A"/>
    <w:rsid w:val="0054528F"/>
    <w:rsid w:val="005452D2"/>
    <w:rsid w:val="00545421"/>
    <w:rsid w:val="00545651"/>
    <w:rsid w:val="00545B75"/>
    <w:rsid w:val="00545D8E"/>
    <w:rsid w:val="00545DC0"/>
    <w:rsid w:val="005460EA"/>
    <w:rsid w:val="00546510"/>
    <w:rsid w:val="0054660D"/>
    <w:rsid w:val="005468B7"/>
    <w:rsid w:val="00546A1D"/>
    <w:rsid w:val="00546B00"/>
    <w:rsid w:val="00546BC4"/>
    <w:rsid w:val="00547191"/>
    <w:rsid w:val="00547731"/>
    <w:rsid w:val="005478CC"/>
    <w:rsid w:val="00547A96"/>
    <w:rsid w:val="00547AAB"/>
    <w:rsid w:val="00547B0A"/>
    <w:rsid w:val="00547C92"/>
    <w:rsid w:val="00547D0D"/>
    <w:rsid w:val="005505A5"/>
    <w:rsid w:val="00550762"/>
    <w:rsid w:val="00550C0E"/>
    <w:rsid w:val="00550D2B"/>
    <w:rsid w:val="0055101E"/>
    <w:rsid w:val="00551747"/>
    <w:rsid w:val="0055176A"/>
    <w:rsid w:val="00551A7B"/>
    <w:rsid w:val="00551AE1"/>
    <w:rsid w:val="00551CD9"/>
    <w:rsid w:val="00551ED2"/>
    <w:rsid w:val="00551FCA"/>
    <w:rsid w:val="00552C6C"/>
    <w:rsid w:val="00552CBF"/>
    <w:rsid w:val="005536FE"/>
    <w:rsid w:val="00553816"/>
    <w:rsid w:val="00553AE1"/>
    <w:rsid w:val="00553BBD"/>
    <w:rsid w:val="00553CE5"/>
    <w:rsid w:val="005540AB"/>
    <w:rsid w:val="005541F1"/>
    <w:rsid w:val="00554549"/>
    <w:rsid w:val="00554B68"/>
    <w:rsid w:val="00554C5E"/>
    <w:rsid w:val="00554F48"/>
    <w:rsid w:val="0055503E"/>
    <w:rsid w:val="0055522B"/>
    <w:rsid w:val="00555ADB"/>
    <w:rsid w:val="00555AEF"/>
    <w:rsid w:val="00555DA4"/>
    <w:rsid w:val="00555DCA"/>
    <w:rsid w:val="00555EBE"/>
    <w:rsid w:val="00555FD6"/>
    <w:rsid w:val="005560FA"/>
    <w:rsid w:val="005561C7"/>
    <w:rsid w:val="0055637B"/>
    <w:rsid w:val="00556750"/>
    <w:rsid w:val="00556ABE"/>
    <w:rsid w:val="00556D11"/>
    <w:rsid w:val="00556F00"/>
    <w:rsid w:val="00557237"/>
    <w:rsid w:val="00557396"/>
    <w:rsid w:val="0055757A"/>
    <w:rsid w:val="005576F7"/>
    <w:rsid w:val="00557798"/>
    <w:rsid w:val="005577D4"/>
    <w:rsid w:val="00557A21"/>
    <w:rsid w:val="00557B80"/>
    <w:rsid w:val="00560478"/>
    <w:rsid w:val="00560757"/>
    <w:rsid w:val="005608FE"/>
    <w:rsid w:val="00560A3B"/>
    <w:rsid w:val="00560E4B"/>
    <w:rsid w:val="00560F91"/>
    <w:rsid w:val="00561646"/>
    <w:rsid w:val="0056185E"/>
    <w:rsid w:val="00561EC3"/>
    <w:rsid w:val="00561F0D"/>
    <w:rsid w:val="00561F44"/>
    <w:rsid w:val="00562418"/>
    <w:rsid w:val="00562A44"/>
    <w:rsid w:val="00562AD1"/>
    <w:rsid w:val="00562BC7"/>
    <w:rsid w:val="00562ED9"/>
    <w:rsid w:val="00563203"/>
    <w:rsid w:val="005632FF"/>
    <w:rsid w:val="005635C0"/>
    <w:rsid w:val="005635CD"/>
    <w:rsid w:val="005637A7"/>
    <w:rsid w:val="005637B8"/>
    <w:rsid w:val="00563A4B"/>
    <w:rsid w:val="00563AD5"/>
    <w:rsid w:val="00564083"/>
    <w:rsid w:val="005640DC"/>
    <w:rsid w:val="0056450D"/>
    <w:rsid w:val="00564585"/>
    <w:rsid w:val="00564818"/>
    <w:rsid w:val="00564BF2"/>
    <w:rsid w:val="00564CCF"/>
    <w:rsid w:val="0056513B"/>
    <w:rsid w:val="0056522B"/>
    <w:rsid w:val="005653EF"/>
    <w:rsid w:val="005654BF"/>
    <w:rsid w:val="00565686"/>
    <w:rsid w:val="0056569E"/>
    <w:rsid w:val="00565866"/>
    <w:rsid w:val="0056586E"/>
    <w:rsid w:val="00566058"/>
    <w:rsid w:val="00566C7F"/>
    <w:rsid w:val="00566CD3"/>
    <w:rsid w:val="00566F9A"/>
    <w:rsid w:val="00567C4D"/>
    <w:rsid w:val="005700B8"/>
    <w:rsid w:val="00570341"/>
    <w:rsid w:val="00570586"/>
    <w:rsid w:val="00571613"/>
    <w:rsid w:val="005719CC"/>
    <w:rsid w:val="00571C3E"/>
    <w:rsid w:val="00571EDD"/>
    <w:rsid w:val="00571F60"/>
    <w:rsid w:val="0057217B"/>
    <w:rsid w:val="005725AA"/>
    <w:rsid w:val="00572669"/>
    <w:rsid w:val="00572EF2"/>
    <w:rsid w:val="00572F7F"/>
    <w:rsid w:val="00572FC7"/>
    <w:rsid w:val="00573546"/>
    <w:rsid w:val="0057369B"/>
    <w:rsid w:val="00573ACB"/>
    <w:rsid w:val="00573C07"/>
    <w:rsid w:val="00573C86"/>
    <w:rsid w:val="00573D9C"/>
    <w:rsid w:val="00573E94"/>
    <w:rsid w:val="005746F2"/>
    <w:rsid w:val="005747E0"/>
    <w:rsid w:val="0057486A"/>
    <w:rsid w:val="005749B9"/>
    <w:rsid w:val="00574C5C"/>
    <w:rsid w:val="0057529B"/>
    <w:rsid w:val="00575622"/>
    <w:rsid w:val="00575EC5"/>
    <w:rsid w:val="00575ED0"/>
    <w:rsid w:val="005762E7"/>
    <w:rsid w:val="00576721"/>
    <w:rsid w:val="00576A03"/>
    <w:rsid w:val="00577135"/>
    <w:rsid w:val="005774F7"/>
    <w:rsid w:val="00577805"/>
    <w:rsid w:val="00577A62"/>
    <w:rsid w:val="0058025A"/>
    <w:rsid w:val="00580845"/>
    <w:rsid w:val="00580A65"/>
    <w:rsid w:val="00580B06"/>
    <w:rsid w:val="00580CE5"/>
    <w:rsid w:val="00580D9A"/>
    <w:rsid w:val="00580EA6"/>
    <w:rsid w:val="0058123B"/>
    <w:rsid w:val="005812DE"/>
    <w:rsid w:val="005812E8"/>
    <w:rsid w:val="005815C0"/>
    <w:rsid w:val="00581610"/>
    <w:rsid w:val="00581759"/>
    <w:rsid w:val="00581FA5"/>
    <w:rsid w:val="00582107"/>
    <w:rsid w:val="00582362"/>
    <w:rsid w:val="005827A2"/>
    <w:rsid w:val="005829E3"/>
    <w:rsid w:val="00582A7A"/>
    <w:rsid w:val="00583124"/>
    <w:rsid w:val="005832A4"/>
    <w:rsid w:val="005833AE"/>
    <w:rsid w:val="0058368D"/>
    <w:rsid w:val="00583984"/>
    <w:rsid w:val="00583B1B"/>
    <w:rsid w:val="00583BAC"/>
    <w:rsid w:val="00583C6E"/>
    <w:rsid w:val="00583FF2"/>
    <w:rsid w:val="00584181"/>
    <w:rsid w:val="00584497"/>
    <w:rsid w:val="005845F4"/>
    <w:rsid w:val="00584664"/>
    <w:rsid w:val="00584B4C"/>
    <w:rsid w:val="00584CE0"/>
    <w:rsid w:val="00585245"/>
    <w:rsid w:val="005852B6"/>
    <w:rsid w:val="00585446"/>
    <w:rsid w:val="00585477"/>
    <w:rsid w:val="005858CA"/>
    <w:rsid w:val="00585EE9"/>
    <w:rsid w:val="00585EFC"/>
    <w:rsid w:val="0058600D"/>
    <w:rsid w:val="005862B3"/>
    <w:rsid w:val="005864A9"/>
    <w:rsid w:val="005864AD"/>
    <w:rsid w:val="005865F7"/>
    <w:rsid w:val="00586601"/>
    <w:rsid w:val="00586B81"/>
    <w:rsid w:val="00586D18"/>
    <w:rsid w:val="00586D95"/>
    <w:rsid w:val="0058717A"/>
    <w:rsid w:val="005871F5"/>
    <w:rsid w:val="0058736F"/>
    <w:rsid w:val="005873E4"/>
    <w:rsid w:val="00587F2F"/>
    <w:rsid w:val="00587F45"/>
    <w:rsid w:val="00587F6F"/>
    <w:rsid w:val="00587FC0"/>
    <w:rsid w:val="00590159"/>
    <w:rsid w:val="0059039E"/>
    <w:rsid w:val="005904D4"/>
    <w:rsid w:val="00590AE3"/>
    <w:rsid w:val="00591486"/>
    <w:rsid w:val="005916AD"/>
    <w:rsid w:val="00591707"/>
    <w:rsid w:val="0059180C"/>
    <w:rsid w:val="005919A6"/>
    <w:rsid w:val="00591B05"/>
    <w:rsid w:val="00591EC0"/>
    <w:rsid w:val="005921A0"/>
    <w:rsid w:val="00592392"/>
    <w:rsid w:val="00592E6F"/>
    <w:rsid w:val="00592E73"/>
    <w:rsid w:val="00593085"/>
    <w:rsid w:val="00593572"/>
    <w:rsid w:val="0059365B"/>
    <w:rsid w:val="0059391C"/>
    <w:rsid w:val="00593AF2"/>
    <w:rsid w:val="00593DAB"/>
    <w:rsid w:val="00593F10"/>
    <w:rsid w:val="0059418A"/>
    <w:rsid w:val="005942D5"/>
    <w:rsid w:val="0059466A"/>
    <w:rsid w:val="0059467B"/>
    <w:rsid w:val="00594752"/>
    <w:rsid w:val="00594A60"/>
    <w:rsid w:val="00594D51"/>
    <w:rsid w:val="00594EAC"/>
    <w:rsid w:val="00595171"/>
    <w:rsid w:val="005951EE"/>
    <w:rsid w:val="00595A22"/>
    <w:rsid w:val="00595A6F"/>
    <w:rsid w:val="00595F68"/>
    <w:rsid w:val="0059610E"/>
    <w:rsid w:val="005961C9"/>
    <w:rsid w:val="0059630F"/>
    <w:rsid w:val="00596430"/>
    <w:rsid w:val="005966BD"/>
    <w:rsid w:val="005969B5"/>
    <w:rsid w:val="00597269"/>
    <w:rsid w:val="00597509"/>
    <w:rsid w:val="005977D3"/>
    <w:rsid w:val="00597E5D"/>
    <w:rsid w:val="00597ECD"/>
    <w:rsid w:val="005A01AE"/>
    <w:rsid w:val="005A045E"/>
    <w:rsid w:val="005A05C7"/>
    <w:rsid w:val="005A0618"/>
    <w:rsid w:val="005A085B"/>
    <w:rsid w:val="005A0A5D"/>
    <w:rsid w:val="005A19EE"/>
    <w:rsid w:val="005A1CC0"/>
    <w:rsid w:val="005A2165"/>
    <w:rsid w:val="005A2233"/>
    <w:rsid w:val="005A2287"/>
    <w:rsid w:val="005A2608"/>
    <w:rsid w:val="005A27B7"/>
    <w:rsid w:val="005A29EA"/>
    <w:rsid w:val="005A2A9F"/>
    <w:rsid w:val="005A2BA6"/>
    <w:rsid w:val="005A2DD1"/>
    <w:rsid w:val="005A2F1B"/>
    <w:rsid w:val="005A2F4A"/>
    <w:rsid w:val="005A329D"/>
    <w:rsid w:val="005A390B"/>
    <w:rsid w:val="005A3A56"/>
    <w:rsid w:val="005A3AD8"/>
    <w:rsid w:val="005A3C41"/>
    <w:rsid w:val="005A3EA0"/>
    <w:rsid w:val="005A45FA"/>
    <w:rsid w:val="005A4797"/>
    <w:rsid w:val="005A4FD3"/>
    <w:rsid w:val="005A5284"/>
    <w:rsid w:val="005A52E0"/>
    <w:rsid w:val="005A53E9"/>
    <w:rsid w:val="005A5467"/>
    <w:rsid w:val="005A58BB"/>
    <w:rsid w:val="005A5A4C"/>
    <w:rsid w:val="005A5A6A"/>
    <w:rsid w:val="005A5CD5"/>
    <w:rsid w:val="005A6358"/>
    <w:rsid w:val="005A6BEB"/>
    <w:rsid w:val="005A6C62"/>
    <w:rsid w:val="005B03E7"/>
    <w:rsid w:val="005B0641"/>
    <w:rsid w:val="005B0802"/>
    <w:rsid w:val="005B0A82"/>
    <w:rsid w:val="005B0AF1"/>
    <w:rsid w:val="005B0D7B"/>
    <w:rsid w:val="005B1034"/>
    <w:rsid w:val="005B12D7"/>
    <w:rsid w:val="005B1539"/>
    <w:rsid w:val="005B192E"/>
    <w:rsid w:val="005B21B5"/>
    <w:rsid w:val="005B2A37"/>
    <w:rsid w:val="005B2DCE"/>
    <w:rsid w:val="005B32B4"/>
    <w:rsid w:val="005B3367"/>
    <w:rsid w:val="005B354A"/>
    <w:rsid w:val="005B3791"/>
    <w:rsid w:val="005B386E"/>
    <w:rsid w:val="005B3889"/>
    <w:rsid w:val="005B4117"/>
    <w:rsid w:val="005B4270"/>
    <w:rsid w:val="005B4360"/>
    <w:rsid w:val="005B4429"/>
    <w:rsid w:val="005B448B"/>
    <w:rsid w:val="005B4671"/>
    <w:rsid w:val="005B4732"/>
    <w:rsid w:val="005B4A39"/>
    <w:rsid w:val="005B4C66"/>
    <w:rsid w:val="005B4EBC"/>
    <w:rsid w:val="005B51E0"/>
    <w:rsid w:val="005B542C"/>
    <w:rsid w:val="005B5442"/>
    <w:rsid w:val="005B5711"/>
    <w:rsid w:val="005B57EE"/>
    <w:rsid w:val="005B5A24"/>
    <w:rsid w:val="005B5CB0"/>
    <w:rsid w:val="005B5DEC"/>
    <w:rsid w:val="005B5F79"/>
    <w:rsid w:val="005B62CF"/>
    <w:rsid w:val="005B681A"/>
    <w:rsid w:val="005B7351"/>
    <w:rsid w:val="005B792A"/>
    <w:rsid w:val="005B79D5"/>
    <w:rsid w:val="005B7E13"/>
    <w:rsid w:val="005B7E98"/>
    <w:rsid w:val="005C078F"/>
    <w:rsid w:val="005C07D0"/>
    <w:rsid w:val="005C0F93"/>
    <w:rsid w:val="005C1017"/>
    <w:rsid w:val="005C1262"/>
    <w:rsid w:val="005C1615"/>
    <w:rsid w:val="005C1734"/>
    <w:rsid w:val="005C1A1F"/>
    <w:rsid w:val="005C1C90"/>
    <w:rsid w:val="005C2551"/>
    <w:rsid w:val="005C29C3"/>
    <w:rsid w:val="005C2BB3"/>
    <w:rsid w:val="005C30D3"/>
    <w:rsid w:val="005C3868"/>
    <w:rsid w:val="005C3C57"/>
    <w:rsid w:val="005C3FD8"/>
    <w:rsid w:val="005C3FF1"/>
    <w:rsid w:val="005C422D"/>
    <w:rsid w:val="005C4674"/>
    <w:rsid w:val="005C46B5"/>
    <w:rsid w:val="005C4947"/>
    <w:rsid w:val="005C5273"/>
    <w:rsid w:val="005C5855"/>
    <w:rsid w:val="005C5B7E"/>
    <w:rsid w:val="005C5B8D"/>
    <w:rsid w:val="005C5F4D"/>
    <w:rsid w:val="005C61BB"/>
    <w:rsid w:val="005C6289"/>
    <w:rsid w:val="005C629C"/>
    <w:rsid w:val="005C63E4"/>
    <w:rsid w:val="005C6579"/>
    <w:rsid w:val="005C666A"/>
    <w:rsid w:val="005C6BC8"/>
    <w:rsid w:val="005C6C25"/>
    <w:rsid w:val="005C6EA5"/>
    <w:rsid w:val="005C7667"/>
    <w:rsid w:val="005C7676"/>
    <w:rsid w:val="005C7721"/>
    <w:rsid w:val="005C77C4"/>
    <w:rsid w:val="005C7858"/>
    <w:rsid w:val="005C79D4"/>
    <w:rsid w:val="005C7BCE"/>
    <w:rsid w:val="005C7C75"/>
    <w:rsid w:val="005D0052"/>
    <w:rsid w:val="005D04FD"/>
    <w:rsid w:val="005D0C2B"/>
    <w:rsid w:val="005D0FD0"/>
    <w:rsid w:val="005D15C6"/>
    <w:rsid w:val="005D1853"/>
    <w:rsid w:val="005D188A"/>
    <w:rsid w:val="005D1A0F"/>
    <w:rsid w:val="005D1BB9"/>
    <w:rsid w:val="005D219D"/>
    <w:rsid w:val="005D21BE"/>
    <w:rsid w:val="005D22A7"/>
    <w:rsid w:val="005D241B"/>
    <w:rsid w:val="005D2925"/>
    <w:rsid w:val="005D3014"/>
    <w:rsid w:val="005D319F"/>
    <w:rsid w:val="005D3239"/>
    <w:rsid w:val="005D3511"/>
    <w:rsid w:val="005D3660"/>
    <w:rsid w:val="005D3B35"/>
    <w:rsid w:val="005D3E9F"/>
    <w:rsid w:val="005D4398"/>
    <w:rsid w:val="005D4D3F"/>
    <w:rsid w:val="005D4E51"/>
    <w:rsid w:val="005D50E8"/>
    <w:rsid w:val="005D50FF"/>
    <w:rsid w:val="005D53F5"/>
    <w:rsid w:val="005D587C"/>
    <w:rsid w:val="005D5B43"/>
    <w:rsid w:val="005D5F7D"/>
    <w:rsid w:val="005D628B"/>
    <w:rsid w:val="005D6520"/>
    <w:rsid w:val="005D6613"/>
    <w:rsid w:val="005D6621"/>
    <w:rsid w:val="005D6C7D"/>
    <w:rsid w:val="005D70EA"/>
    <w:rsid w:val="005D789D"/>
    <w:rsid w:val="005D7BD8"/>
    <w:rsid w:val="005D7C27"/>
    <w:rsid w:val="005D7DAA"/>
    <w:rsid w:val="005E05A6"/>
    <w:rsid w:val="005E05BF"/>
    <w:rsid w:val="005E0718"/>
    <w:rsid w:val="005E0B1E"/>
    <w:rsid w:val="005E0F82"/>
    <w:rsid w:val="005E16BF"/>
    <w:rsid w:val="005E19B4"/>
    <w:rsid w:val="005E19CD"/>
    <w:rsid w:val="005E1E74"/>
    <w:rsid w:val="005E1EE7"/>
    <w:rsid w:val="005E2943"/>
    <w:rsid w:val="005E2F1B"/>
    <w:rsid w:val="005E2FC2"/>
    <w:rsid w:val="005E37AF"/>
    <w:rsid w:val="005E3956"/>
    <w:rsid w:val="005E3C68"/>
    <w:rsid w:val="005E3F44"/>
    <w:rsid w:val="005E414E"/>
    <w:rsid w:val="005E46A7"/>
    <w:rsid w:val="005E46C2"/>
    <w:rsid w:val="005E48A9"/>
    <w:rsid w:val="005E49F2"/>
    <w:rsid w:val="005E4B96"/>
    <w:rsid w:val="005E4F0B"/>
    <w:rsid w:val="005E513F"/>
    <w:rsid w:val="005E534E"/>
    <w:rsid w:val="005E5416"/>
    <w:rsid w:val="005E5671"/>
    <w:rsid w:val="005E567D"/>
    <w:rsid w:val="005E56C7"/>
    <w:rsid w:val="005E56FD"/>
    <w:rsid w:val="005E58C3"/>
    <w:rsid w:val="005E597B"/>
    <w:rsid w:val="005E5B02"/>
    <w:rsid w:val="005E5D03"/>
    <w:rsid w:val="005E5E33"/>
    <w:rsid w:val="005E6427"/>
    <w:rsid w:val="005E6475"/>
    <w:rsid w:val="005E647A"/>
    <w:rsid w:val="005E684F"/>
    <w:rsid w:val="005E68B1"/>
    <w:rsid w:val="005E6A46"/>
    <w:rsid w:val="005E6BC2"/>
    <w:rsid w:val="005E6BCB"/>
    <w:rsid w:val="005E6F54"/>
    <w:rsid w:val="005E6FD1"/>
    <w:rsid w:val="005E7558"/>
    <w:rsid w:val="005E7829"/>
    <w:rsid w:val="005E7A84"/>
    <w:rsid w:val="005E7E5C"/>
    <w:rsid w:val="005F0059"/>
    <w:rsid w:val="005F038D"/>
    <w:rsid w:val="005F03E6"/>
    <w:rsid w:val="005F0BC6"/>
    <w:rsid w:val="005F0D56"/>
    <w:rsid w:val="005F0F5C"/>
    <w:rsid w:val="005F10D6"/>
    <w:rsid w:val="005F126E"/>
    <w:rsid w:val="005F12FE"/>
    <w:rsid w:val="005F1481"/>
    <w:rsid w:val="005F15A5"/>
    <w:rsid w:val="005F1972"/>
    <w:rsid w:val="005F1B36"/>
    <w:rsid w:val="005F1D41"/>
    <w:rsid w:val="005F22BC"/>
    <w:rsid w:val="005F2313"/>
    <w:rsid w:val="005F2549"/>
    <w:rsid w:val="005F2818"/>
    <w:rsid w:val="005F2A90"/>
    <w:rsid w:val="005F2C6A"/>
    <w:rsid w:val="005F30B5"/>
    <w:rsid w:val="005F3326"/>
    <w:rsid w:val="005F3351"/>
    <w:rsid w:val="005F351E"/>
    <w:rsid w:val="005F35DC"/>
    <w:rsid w:val="005F3CB3"/>
    <w:rsid w:val="005F4045"/>
    <w:rsid w:val="005F4549"/>
    <w:rsid w:val="005F4583"/>
    <w:rsid w:val="005F4804"/>
    <w:rsid w:val="005F4D72"/>
    <w:rsid w:val="005F4EF7"/>
    <w:rsid w:val="005F5063"/>
    <w:rsid w:val="005F5101"/>
    <w:rsid w:val="005F5E71"/>
    <w:rsid w:val="005F655A"/>
    <w:rsid w:val="005F6B48"/>
    <w:rsid w:val="005F70FB"/>
    <w:rsid w:val="005F7468"/>
    <w:rsid w:val="005F74AC"/>
    <w:rsid w:val="005F7566"/>
    <w:rsid w:val="005F76A4"/>
    <w:rsid w:val="005F779F"/>
    <w:rsid w:val="005F79BE"/>
    <w:rsid w:val="005F7A21"/>
    <w:rsid w:val="005F7CA8"/>
    <w:rsid w:val="00600072"/>
    <w:rsid w:val="006000B3"/>
    <w:rsid w:val="006005A9"/>
    <w:rsid w:val="00600960"/>
    <w:rsid w:val="00600E1C"/>
    <w:rsid w:val="00600E24"/>
    <w:rsid w:val="00600EAD"/>
    <w:rsid w:val="00600EF9"/>
    <w:rsid w:val="00601E1F"/>
    <w:rsid w:val="00601E73"/>
    <w:rsid w:val="00601F47"/>
    <w:rsid w:val="00601FE3"/>
    <w:rsid w:val="00602081"/>
    <w:rsid w:val="006023BB"/>
    <w:rsid w:val="0060244F"/>
    <w:rsid w:val="006024B6"/>
    <w:rsid w:val="00602839"/>
    <w:rsid w:val="0060284B"/>
    <w:rsid w:val="00603065"/>
    <w:rsid w:val="006032FB"/>
    <w:rsid w:val="0060337C"/>
    <w:rsid w:val="00603617"/>
    <w:rsid w:val="00603AD7"/>
    <w:rsid w:val="00603D2B"/>
    <w:rsid w:val="00603FCF"/>
    <w:rsid w:val="00604057"/>
    <w:rsid w:val="00604099"/>
    <w:rsid w:val="00604502"/>
    <w:rsid w:val="0060466C"/>
    <w:rsid w:val="006046B6"/>
    <w:rsid w:val="0060488A"/>
    <w:rsid w:val="0060488C"/>
    <w:rsid w:val="00604C0E"/>
    <w:rsid w:val="00604C3D"/>
    <w:rsid w:val="006059EE"/>
    <w:rsid w:val="00605A36"/>
    <w:rsid w:val="006062FC"/>
    <w:rsid w:val="006063DD"/>
    <w:rsid w:val="00606513"/>
    <w:rsid w:val="006070AE"/>
    <w:rsid w:val="00607638"/>
    <w:rsid w:val="006102C5"/>
    <w:rsid w:val="00610310"/>
    <w:rsid w:val="0061043C"/>
    <w:rsid w:val="00610ADE"/>
    <w:rsid w:val="00610D7B"/>
    <w:rsid w:val="00611BF1"/>
    <w:rsid w:val="00611C73"/>
    <w:rsid w:val="00611E72"/>
    <w:rsid w:val="006123A2"/>
    <w:rsid w:val="006123BA"/>
    <w:rsid w:val="0061268C"/>
    <w:rsid w:val="00612877"/>
    <w:rsid w:val="0061350C"/>
    <w:rsid w:val="00613713"/>
    <w:rsid w:val="006141BA"/>
    <w:rsid w:val="00614470"/>
    <w:rsid w:val="00614622"/>
    <w:rsid w:val="00614A23"/>
    <w:rsid w:val="00614B75"/>
    <w:rsid w:val="00614D51"/>
    <w:rsid w:val="006150CA"/>
    <w:rsid w:val="00615756"/>
    <w:rsid w:val="00615908"/>
    <w:rsid w:val="00615FCD"/>
    <w:rsid w:val="006162EC"/>
    <w:rsid w:val="006165F6"/>
    <w:rsid w:val="0061685D"/>
    <w:rsid w:val="006168D5"/>
    <w:rsid w:val="0061696A"/>
    <w:rsid w:val="00616AD2"/>
    <w:rsid w:val="00616DDB"/>
    <w:rsid w:val="0061700B"/>
    <w:rsid w:val="006173AF"/>
    <w:rsid w:val="006174E0"/>
    <w:rsid w:val="006178BC"/>
    <w:rsid w:val="00617CE7"/>
    <w:rsid w:val="0062038E"/>
    <w:rsid w:val="006205C1"/>
    <w:rsid w:val="00620753"/>
    <w:rsid w:val="00620B78"/>
    <w:rsid w:val="00620E6F"/>
    <w:rsid w:val="00621000"/>
    <w:rsid w:val="0062101D"/>
    <w:rsid w:val="0062110C"/>
    <w:rsid w:val="006213A2"/>
    <w:rsid w:val="00621477"/>
    <w:rsid w:val="0062147E"/>
    <w:rsid w:val="0062180E"/>
    <w:rsid w:val="006218F7"/>
    <w:rsid w:val="00621FA4"/>
    <w:rsid w:val="0062293E"/>
    <w:rsid w:val="00622EAE"/>
    <w:rsid w:val="00622FA5"/>
    <w:rsid w:val="006230F9"/>
    <w:rsid w:val="006231B0"/>
    <w:rsid w:val="00623373"/>
    <w:rsid w:val="0062340D"/>
    <w:rsid w:val="00623AE5"/>
    <w:rsid w:val="00623C0E"/>
    <w:rsid w:val="00623E97"/>
    <w:rsid w:val="00623FD3"/>
    <w:rsid w:val="00623FDF"/>
    <w:rsid w:val="00624142"/>
    <w:rsid w:val="0062416F"/>
    <w:rsid w:val="00624553"/>
    <w:rsid w:val="00624841"/>
    <w:rsid w:val="006248E8"/>
    <w:rsid w:val="006248F5"/>
    <w:rsid w:val="00624B58"/>
    <w:rsid w:val="00624BCA"/>
    <w:rsid w:val="00624E83"/>
    <w:rsid w:val="00625172"/>
    <w:rsid w:val="0062523E"/>
    <w:rsid w:val="006252F1"/>
    <w:rsid w:val="00625405"/>
    <w:rsid w:val="00625743"/>
    <w:rsid w:val="00625749"/>
    <w:rsid w:val="0062576A"/>
    <w:rsid w:val="00625806"/>
    <w:rsid w:val="00625A38"/>
    <w:rsid w:val="00625B5D"/>
    <w:rsid w:val="0062606D"/>
    <w:rsid w:val="0062624E"/>
    <w:rsid w:val="00626274"/>
    <w:rsid w:val="0062659F"/>
    <w:rsid w:val="00626661"/>
    <w:rsid w:val="006267EB"/>
    <w:rsid w:val="00626BF8"/>
    <w:rsid w:val="00627092"/>
    <w:rsid w:val="006271FF"/>
    <w:rsid w:val="006273BD"/>
    <w:rsid w:val="006278A8"/>
    <w:rsid w:val="00627CE7"/>
    <w:rsid w:val="00630389"/>
    <w:rsid w:val="0063051C"/>
    <w:rsid w:val="006307AE"/>
    <w:rsid w:val="0063088E"/>
    <w:rsid w:val="006308F9"/>
    <w:rsid w:val="00630B78"/>
    <w:rsid w:val="00630FA7"/>
    <w:rsid w:val="00631063"/>
    <w:rsid w:val="006312FE"/>
    <w:rsid w:val="0063190E"/>
    <w:rsid w:val="00631C11"/>
    <w:rsid w:val="00631E2C"/>
    <w:rsid w:val="006321DD"/>
    <w:rsid w:val="0063253F"/>
    <w:rsid w:val="006326A8"/>
    <w:rsid w:val="0063270E"/>
    <w:rsid w:val="0063282B"/>
    <w:rsid w:val="00632AE2"/>
    <w:rsid w:val="00632CD8"/>
    <w:rsid w:val="0063307D"/>
    <w:rsid w:val="00633085"/>
    <w:rsid w:val="00633132"/>
    <w:rsid w:val="0063328E"/>
    <w:rsid w:val="00633437"/>
    <w:rsid w:val="006335E2"/>
    <w:rsid w:val="00633637"/>
    <w:rsid w:val="006336F2"/>
    <w:rsid w:val="006337A4"/>
    <w:rsid w:val="006337F9"/>
    <w:rsid w:val="0063392E"/>
    <w:rsid w:val="00633CAB"/>
    <w:rsid w:val="00633E61"/>
    <w:rsid w:val="00633E8A"/>
    <w:rsid w:val="00633EB3"/>
    <w:rsid w:val="00634096"/>
    <w:rsid w:val="006342BA"/>
    <w:rsid w:val="0063439E"/>
    <w:rsid w:val="00634499"/>
    <w:rsid w:val="00634857"/>
    <w:rsid w:val="00634E5C"/>
    <w:rsid w:val="00634EDF"/>
    <w:rsid w:val="00635211"/>
    <w:rsid w:val="006352DC"/>
    <w:rsid w:val="006353D8"/>
    <w:rsid w:val="00635564"/>
    <w:rsid w:val="006358AE"/>
    <w:rsid w:val="00635924"/>
    <w:rsid w:val="0063592D"/>
    <w:rsid w:val="00635B05"/>
    <w:rsid w:val="00635B23"/>
    <w:rsid w:val="00635D35"/>
    <w:rsid w:val="00635DFA"/>
    <w:rsid w:val="00635E06"/>
    <w:rsid w:val="00635FF3"/>
    <w:rsid w:val="00636107"/>
    <w:rsid w:val="00636429"/>
    <w:rsid w:val="00636784"/>
    <w:rsid w:val="006367FE"/>
    <w:rsid w:val="006369B7"/>
    <w:rsid w:val="00636BC1"/>
    <w:rsid w:val="00636EAC"/>
    <w:rsid w:val="0063722F"/>
    <w:rsid w:val="006373E9"/>
    <w:rsid w:val="00637A86"/>
    <w:rsid w:val="00637BA2"/>
    <w:rsid w:val="00637C32"/>
    <w:rsid w:val="00637CD9"/>
    <w:rsid w:val="006401F1"/>
    <w:rsid w:val="006403D5"/>
    <w:rsid w:val="00640B19"/>
    <w:rsid w:val="00640C2E"/>
    <w:rsid w:val="0064104D"/>
    <w:rsid w:val="0064148B"/>
    <w:rsid w:val="00641591"/>
    <w:rsid w:val="006415CF"/>
    <w:rsid w:val="00641707"/>
    <w:rsid w:val="00641761"/>
    <w:rsid w:val="00641A77"/>
    <w:rsid w:val="00641C15"/>
    <w:rsid w:val="00642525"/>
    <w:rsid w:val="006432C1"/>
    <w:rsid w:val="00643335"/>
    <w:rsid w:val="006436DF"/>
    <w:rsid w:val="0064388E"/>
    <w:rsid w:val="00643CD3"/>
    <w:rsid w:val="00643DC6"/>
    <w:rsid w:val="00643ECF"/>
    <w:rsid w:val="00643FD3"/>
    <w:rsid w:val="006447DB"/>
    <w:rsid w:val="00644C82"/>
    <w:rsid w:val="006453D5"/>
    <w:rsid w:val="00645E08"/>
    <w:rsid w:val="006460BD"/>
    <w:rsid w:val="006463FD"/>
    <w:rsid w:val="00646757"/>
    <w:rsid w:val="00646895"/>
    <w:rsid w:val="006469E6"/>
    <w:rsid w:val="00646CC7"/>
    <w:rsid w:val="006473D1"/>
    <w:rsid w:val="00647659"/>
    <w:rsid w:val="006476A7"/>
    <w:rsid w:val="00650105"/>
    <w:rsid w:val="006502D7"/>
    <w:rsid w:val="006507A4"/>
    <w:rsid w:val="00650A7A"/>
    <w:rsid w:val="00650C11"/>
    <w:rsid w:val="006515A6"/>
    <w:rsid w:val="006518F1"/>
    <w:rsid w:val="00651FA9"/>
    <w:rsid w:val="0065210E"/>
    <w:rsid w:val="006523AD"/>
    <w:rsid w:val="006523C6"/>
    <w:rsid w:val="00652B60"/>
    <w:rsid w:val="00652BD8"/>
    <w:rsid w:val="00652D75"/>
    <w:rsid w:val="00652DD1"/>
    <w:rsid w:val="00652FA4"/>
    <w:rsid w:val="00653236"/>
    <w:rsid w:val="00653A6E"/>
    <w:rsid w:val="00653BE7"/>
    <w:rsid w:val="00653E6B"/>
    <w:rsid w:val="00653F50"/>
    <w:rsid w:val="00653FA2"/>
    <w:rsid w:val="006543AD"/>
    <w:rsid w:val="0065445F"/>
    <w:rsid w:val="0065457D"/>
    <w:rsid w:val="006546CC"/>
    <w:rsid w:val="00654D32"/>
    <w:rsid w:val="006551F3"/>
    <w:rsid w:val="0065545C"/>
    <w:rsid w:val="006555C1"/>
    <w:rsid w:val="006559C7"/>
    <w:rsid w:val="00655AAA"/>
    <w:rsid w:val="00655EF6"/>
    <w:rsid w:val="00655F13"/>
    <w:rsid w:val="00656812"/>
    <w:rsid w:val="00656DFE"/>
    <w:rsid w:val="00656F4B"/>
    <w:rsid w:val="006570B0"/>
    <w:rsid w:val="0065711D"/>
    <w:rsid w:val="0065719F"/>
    <w:rsid w:val="006574C9"/>
    <w:rsid w:val="0065760B"/>
    <w:rsid w:val="006577CC"/>
    <w:rsid w:val="006601FE"/>
    <w:rsid w:val="0066044D"/>
    <w:rsid w:val="006606BD"/>
    <w:rsid w:val="00660B89"/>
    <w:rsid w:val="00660DA8"/>
    <w:rsid w:val="00661174"/>
    <w:rsid w:val="0066124A"/>
    <w:rsid w:val="006617FE"/>
    <w:rsid w:val="00661912"/>
    <w:rsid w:val="00661C77"/>
    <w:rsid w:val="00661DA7"/>
    <w:rsid w:val="006622A4"/>
    <w:rsid w:val="006628A8"/>
    <w:rsid w:val="00662900"/>
    <w:rsid w:val="00662A7C"/>
    <w:rsid w:val="00663237"/>
    <w:rsid w:val="006632F0"/>
    <w:rsid w:val="00663606"/>
    <w:rsid w:val="0066363C"/>
    <w:rsid w:val="00663691"/>
    <w:rsid w:val="0066379B"/>
    <w:rsid w:val="00663D65"/>
    <w:rsid w:val="00663DAF"/>
    <w:rsid w:val="00663E3C"/>
    <w:rsid w:val="00663E5B"/>
    <w:rsid w:val="00663E64"/>
    <w:rsid w:val="006642EE"/>
    <w:rsid w:val="006644C2"/>
    <w:rsid w:val="00664B7C"/>
    <w:rsid w:val="00664DBB"/>
    <w:rsid w:val="00665080"/>
    <w:rsid w:val="0066565F"/>
    <w:rsid w:val="00665702"/>
    <w:rsid w:val="006658DA"/>
    <w:rsid w:val="00665CB1"/>
    <w:rsid w:val="00665D5D"/>
    <w:rsid w:val="00665F47"/>
    <w:rsid w:val="006660B3"/>
    <w:rsid w:val="0066674B"/>
    <w:rsid w:val="00666A4C"/>
    <w:rsid w:val="00666D03"/>
    <w:rsid w:val="00666E0F"/>
    <w:rsid w:val="00666F77"/>
    <w:rsid w:val="006670FD"/>
    <w:rsid w:val="00667698"/>
    <w:rsid w:val="00667EAC"/>
    <w:rsid w:val="00670A17"/>
    <w:rsid w:val="00670A1F"/>
    <w:rsid w:val="00670A29"/>
    <w:rsid w:val="006713F8"/>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D35"/>
    <w:rsid w:val="00673FF1"/>
    <w:rsid w:val="0067438C"/>
    <w:rsid w:val="006744D9"/>
    <w:rsid w:val="00674A38"/>
    <w:rsid w:val="00674B23"/>
    <w:rsid w:val="00674DBA"/>
    <w:rsid w:val="00675043"/>
    <w:rsid w:val="00675263"/>
    <w:rsid w:val="00675407"/>
    <w:rsid w:val="00675518"/>
    <w:rsid w:val="006758D1"/>
    <w:rsid w:val="006758FD"/>
    <w:rsid w:val="00675A06"/>
    <w:rsid w:val="00675B32"/>
    <w:rsid w:val="00675F37"/>
    <w:rsid w:val="00675F91"/>
    <w:rsid w:val="00675FCE"/>
    <w:rsid w:val="00675FE2"/>
    <w:rsid w:val="00676360"/>
    <w:rsid w:val="0067642D"/>
    <w:rsid w:val="00676509"/>
    <w:rsid w:val="0067657D"/>
    <w:rsid w:val="006765E2"/>
    <w:rsid w:val="00676AED"/>
    <w:rsid w:val="006771D9"/>
    <w:rsid w:val="006776AA"/>
    <w:rsid w:val="006777DD"/>
    <w:rsid w:val="0067795E"/>
    <w:rsid w:val="00677A70"/>
    <w:rsid w:val="00677FB7"/>
    <w:rsid w:val="00680294"/>
    <w:rsid w:val="006802CB"/>
    <w:rsid w:val="00680629"/>
    <w:rsid w:val="00680720"/>
    <w:rsid w:val="00680B27"/>
    <w:rsid w:val="00680F82"/>
    <w:rsid w:val="006810F2"/>
    <w:rsid w:val="00681250"/>
    <w:rsid w:val="006812B7"/>
    <w:rsid w:val="00681820"/>
    <w:rsid w:val="00681853"/>
    <w:rsid w:val="00681AC0"/>
    <w:rsid w:val="00681B13"/>
    <w:rsid w:val="00681BA2"/>
    <w:rsid w:val="00682099"/>
    <w:rsid w:val="00682652"/>
    <w:rsid w:val="00682C79"/>
    <w:rsid w:val="00682E09"/>
    <w:rsid w:val="00682E97"/>
    <w:rsid w:val="006830C5"/>
    <w:rsid w:val="006830EF"/>
    <w:rsid w:val="00683306"/>
    <w:rsid w:val="0068330C"/>
    <w:rsid w:val="00683A09"/>
    <w:rsid w:val="00683BB8"/>
    <w:rsid w:val="00683D68"/>
    <w:rsid w:val="00683F7E"/>
    <w:rsid w:val="006841DA"/>
    <w:rsid w:val="006843AF"/>
    <w:rsid w:val="00684731"/>
    <w:rsid w:val="00684860"/>
    <w:rsid w:val="00684A7B"/>
    <w:rsid w:val="00684CED"/>
    <w:rsid w:val="00685270"/>
    <w:rsid w:val="006853CF"/>
    <w:rsid w:val="006854F8"/>
    <w:rsid w:val="00685537"/>
    <w:rsid w:val="00686273"/>
    <w:rsid w:val="00686460"/>
    <w:rsid w:val="006866C0"/>
    <w:rsid w:val="006866EF"/>
    <w:rsid w:val="00686C20"/>
    <w:rsid w:val="00686F10"/>
    <w:rsid w:val="00687024"/>
    <w:rsid w:val="006870D0"/>
    <w:rsid w:val="00687206"/>
    <w:rsid w:val="00687C5B"/>
    <w:rsid w:val="00687CE3"/>
    <w:rsid w:val="00687F75"/>
    <w:rsid w:val="006903FE"/>
    <w:rsid w:val="00690489"/>
    <w:rsid w:val="0069056C"/>
    <w:rsid w:val="006909BD"/>
    <w:rsid w:val="00690BBC"/>
    <w:rsid w:val="00690C3C"/>
    <w:rsid w:val="00690EFB"/>
    <w:rsid w:val="00691240"/>
    <w:rsid w:val="00691309"/>
    <w:rsid w:val="006913F1"/>
    <w:rsid w:val="006915D3"/>
    <w:rsid w:val="00691827"/>
    <w:rsid w:val="006918EA"/>
    <w:rsid w:val="006919DF"/>
    <w:rsid w:val="00691D75"/>
    <w:rsid w:val="006923B0"/>
    <w:rsid w:val="006924C8"/>
    <w:rsid w:val="00692509"/>
    <w:rsid w:val="0069257A"/>
    <w:rsid w:val="0069273A"/>
    <w:rsid w:val="00692967"/>
    <w:rsid w:val="006929F6"/>
    <w:rsid w:val="00692E62"/>
    <w:rsid w:val="00693164"/>
    <w:rsid w:val="00693165"/>
    <w:rsid w:val="00693469"/>
    <w:rsid w:val="00693679"/>
    <w:rsid w:val="006937D5"/>
    <w:rsid w:val="00693DE0"/>
    <w:rsid w:val="00693E97"/>
    <w:rsid w:val="006947F0"/>
    <w:rsid w:val="006949C6"/>
    <w:rsid w:val="00694A11"/>
    <w:rsid w:val="00694AC6"/>
    <w:rsid w:val="00694BAD"/>
    <w:rsid w:val="00694FAF"/>
    <w:rsid w:val="00694FCB"/>
    <w:rsid w:val="006956A5"/>
    <w:rsid w:val="00695B1D"/>
    <w:rsid w:val="00695B4C"/>
    <w:rsid w:val="00695D19"/>
    <w:rsid w:val="00695E12"/>
    <w:rsid w:val="00695E49"/>
    <w:rsid w:val="0069625F"/>
    <w:rsid w:val="006964A7"/>
    <w:rsid w:val="00696874"/>
    <w:rsid w:val="00696D35"/>
    <w:rsid w:val="006970A5"/>
    <w:rsid w:val="006970AE"/>
    <w:rsid w:val="006970D6"/>
    <w:rsid w:val="00697217"/>
    <w:rsid w:val="006972CA"/>
    <w:rsid w:val="006973C5"/>
    <w:rsid w:val="0069751D"/>
    <w:rsid w:val="00697537"/>
    <w:rsid w:val="00697786"/>
    <w:rsid w:val="00697A58"/>
    <w:rsid w:val="00697D74"/>
    <w:rsid w:val="00697E88"/>
    <w:rsid w:val="006A0187"/>
    <w:rsid w:val="006A06B7"/>
    <w:rsid w:val="006A0934"/>
    <w:rsid w:val="006A0B57"/>
    <w:rsid w:val="006A0FC3"/>
    <w:rsid w:val="006A1679"/>
    <w:rsid w:val="006A16A3"/>
    <w:rsid w:val="006A1FA7"/>
    <w:rsid w:val="006A22DD"/>
    <w:rsid w:val="006A2418"/>
    <w:rsid w:val="006A2474"/>
    <w:rsid w:val="006A26A1"/>
    <w:rsid w:val="006A2708"/>
    <w:rsid w:val="006A2793"/>
    <w:rsid w:val="006A28BE"/>
    <w:rsid w:val="006A2D73"/>
    <w:rsid w:val="006A2E0D"/>
    <w:rsid w:val="006A308F"/>
    <w:rsid w:val="006A31A6"/>
    <w:rsid w:val="006A3922"/>
    <w:rsid w:val="006A392E"/>
    <w:rsid w:val="006A3FEE"/>
    <w:rsid w:val="006A4FF4"/>
    <w:rsid w:val="006A5467"/>
    <w:rsid w:val="006A549A"/>
    <w:rsid w:val="006A5C3B"/>
    <w:rsid w:val="006A64C8"/>
    <w:rsid w:val="006A6564"/>
    <w:rsid w:val="006A66CF"/>
    <w:rsid w:val="006A6B7C"/>
    <w:rsid w:val="006A7EBF"/>
    <w:rsid w:val="006A7F32"/>
    <w:rsid w:val="006B0041"/>
    <w:rsid w:val="006B0098"/>
    <w:rsid w:val="006B02E7"/>
    <w:rsid w:val="006B03AA"/>
    <w:rsid w:val="006B0694"/>
    <w:rsid w:val="006B083A"/>
    <w:rsid w:val="006B0935"/>
    <w:rsid w:val="006B0B7F"/>
    <w:rsid w:val="006B0D50"/>
    <w:rsid w:val="006B0E26"/>
    <w:rsid w:val="006B1594"/>
    <w:rsid w:val="006B1934"/>
    <w:rsid w:val="006B19ED"/>
    <w:rsid w:val="006B1C59"/>
    <w:rsid w:val="006B1F77"/>
    <w:rsid w:val="006B1F90"/>
    <w:rsid w:val="006B29C7"/>
    <w:rsid w:val="006B2AD2"/>
    <w:rsid w:val="006B2B27"/>
    <w:rsid w:val="006B2F0D"/>
    <w:rsid w:val="006B3658"/>
    <w:rsid w:val="006B3A3F"/>
    <w:rsid w:val="006B3E16"/>
    <w:rsid w:val="006B411C"/>
    <w:rsid w:val="006B4331"/>
    <w:rsid w:val="006B470D"/>
    <w:rsid w:val="006B49F6"/>
    <w:rsid w:val="006B4A24"/>
    <w:rsid w:val="006B5247"/>
    <w:rsid w:val="006B5443"/>
    <w:rsid w:val="006B568C"/>
    <w:rsid w:val="006B569D"/>
    <w:rsid w:val="006B5806"/>
    <w:rsid w:val="006B59E2"/>
    <w:rsid w:val="006B5DD2"/>
    <w:rsid w:val="006B6699"/>
    <w:rsid w:val="006B6A3D"/>
    <w:rsid w:val="006B6DAA"/>
    <w:rsid w:val="006B700B"/>
    <w:rsid w:val="006B700E"/>
    <w:rsid w:val="006B7132"/>
    <w:rsid w:val="006B7163"/>
    <w:rsid w:val="006B77EA"/>
    <w:rsid w:val="006B77EF"/>
    <w:rsid w:val="006B79C5"/>
    <w:rsid w:val="006B7D70"/>
    <w:rsid w:val="006C0349"/>
    <w:rsid w:val="006C054C"/>
    <w:rsid w:val="006C0640"/>
    <w:rsid w:val="006C0666"/>
    <w:rsid w:val="006C0A93"/>
    <w:rsid w:val="006C0CAC"/>
    <w:rsid w:val="006C0CCB"/>
    <w:rsid w:val="006C0F35"/>
    <w:rsid w:val="006C14F2"/>
    <w:rsid w:val="006C18B7"/>
    <w:rsid w:val="006C19D1"/>
    <w:rsid w:val="006C1A63"/>
    <w:rsid w:val="006C1E4B"/>
    <w:rsid w:val="006C2541"/>
    <w:rsid w:val="006C2722"/>
    <w:rsid w:val="006C29E2"/>
    <w:rsid w:val="006C2C1C"/>
    <w:rsid w:val="006C2C82"/>
    <w:rsid w:val="006C30E3"/>
    <w:rsid w:val="006C3671"/>
    <w:rsid w:val="006C3BAB"/>
    <w:rsid w:val="006C3D2B"/>
    <w:rsid w:val="006C3E1E"/>
    <w:rsid w:val="006C423A"/>
    <w:rsid w:val="006C43D4"/>
    <w:rsid w:val="006C43D6"/>
    <w:rsid w:val="006C44DF"/>
    <w:rsid w:val="006C4821"/>
    <w:rsid w:val="006C48DA"/>
    <w:rsid w:val="006C4972"/>
    <w:rsid w:val="006C520C"/>
    <w:rsid w:val="006C53A4"/>
    <w:rsid w:val="006C58D9"/>
    <w:rsid w:val="006C58F9"/>
    <w:rsid w:val="006C5910"/>
    <w:rsid w:val="006C5915"/>
    <w:rsid w:val="006C597F"/>
    <w:rsid w:val="006C5A1D"/>
    <w:rsid w:val="006C5A3F"/>
    <w:rsid w:val="006C5F21"/>
    <w:rsid w:val="006C6A48"/>
    <w:rsid w:val="006C6AB8"/>
    <w:rsid w:val="006C6DBF"/>
    <w:rsid w:val="006C6E72"/>
    <w:rsid w:val="006C7168"/>
    <w:rsid w:val="006C73A0"/>
    <w:rsid w:val="006C757A"/>
    <w:rsid w:val="006C7711"/>
    <w:rsid w:val="006C7C5A"/>
    <w:rsid w:val="006D065C"/>
    <w:rsid w:val="006D08C5"/>
    <w:rsid w:val="006D0E98"/>
    <w:rsid w:val="006D1246"/>
    <w:rsid w:val="006D218D"/>
    <w:rsid w:val="006D23BB"/>
    <w:rsid w:val="006D243B"/>
    <w:rsid w:val="006D24D4"/>
    <w:rsid w:val="006D26B6"/>
    <w:rsid w:val="006D29E7"/>
    <w:rsid w:val="006D30EF"/>
    <w:rsid w:val="006D342F"/>
    <w:rsid w:val="006D3560"/>
    <w:rsid w:val="006D36F8"/>
    <w:rsid w:val="006D371A"/>
    <w:rsid w:val="006D37DB"/>
    <w:rsid w:val="006D385D"/>
    <w:rsid w:val="006D39E1"/>
    <w:rsid w:val="006D3D0F"/>
    <w:rsid w:val="006D4032"/>
    <w:rsid w:val="006D427C"/>
    <w:rsid w:val="006D4A70"/>
    <w:rsid w:val="006D4DB0"/>
    <w:rsid w:val="006D4E84"/>
    <w:rsid w:val="006D5067"/>
    <w:rsid w:val="006D573B"/>
    <w:rsid w:val="006D5C1E"/>
    <w:rsid w:val="006D635C"/>
    <w:rsid w:val="006D684C"/>
    <w:rsid w:val="006D6B74"/>
    <w:rsid w:val="006D6D1F"/>
    <w:rsid w:val="006D701D"/>
    <w:rsid w:val="006D7134"/>
    <w:rsid w:val="006D7740"/>
    <w:rsid w:val="006D7804"/>
    <w:rsid w:val="006D79BA"/>
    <w:rsid w:val="006D7AF9"/>
    <w:rsid w:val="006D7D98"/>
    <w:rsid w:val="006D7EAD"/>
    <w:rsid w:val="006E006D"/>
    <w:rsid w:val="006E0331"/>
    <w:rsid w:val="006E0370"/>
    <w:rsid w:val="006E0E9E"/>
    <w:rsid w:val="006E10FB"/>
    <w:rsid w:val="006E1350"/>
    <w:rsid w:val="006E195E"/>
    <w:rsid w:val="006E198F"/>
    <w:rsid w:val="006E1B28"/>
    <w:rsid w:val="006E1C30"/>
    <w:rsid w:val="006E1D6C"/>
    <w:rsid w:val="006E249F"/>
    <w:rsid w:val="006E24B4"/>
    <w:rsid w:val="006E2793"/>
    <w:rsid w:val="006E2843"/>
    <w:rsid w:val="006E2B0D"/>
    <w:rsid w:val="006E2C99"/>
    <w:rsid w:val="006E2E6B"/>
    <w:rsid w:val="006E2FEA"/>
    <w:rsid w:val="006E3165"/>
    <w:rsid w:val="006E317B"/>
    <w:rsid w:val="006E32E1"/>
    <w:rsid w:val="006E3395"/>
    <w:rsid w:val="006E3617"/>
    <w:rsid w:val="006E367B"/>
    <w:rsid w:val="006E36FB"/>
    <w:rsid w:val="006E37D5"/>
    <w:rsid w:val="006E380C"/>
    <w:rsid w:val="006E4356"/>
    <w:rsid w:val="006E46D0"/>
    <w:rsid w:val="006E4840"/>
    <w:rsid w:val="006E4AA7"/>
    <w:rsid w:val="006E4B84"/>
    <w:rsid w:val="006E594D"/>
    <w:rsid w:val="006E5F36"/>
    <w:rsid w:val="006E639B"/>
    <w:rsid w:val="006E6496"/>
    <w:rsid w:val="006E688B"/>
    <w:rsid w:val="006E6A39"/>
    <w:rsid w:val="006E71F6"/>
    <w:rsid w:val="006E737F"/>
    <w:rsid w:val="006E74F8"/>
    <w:rsid w:val="006E778F"/>
    <w:rsid w:val="006E7859"/>
    <w:rsid w:val="006E78B0"/>
    <w:rsid w:val="006E7D83"/>
    <w:rsid w:val="006F0016"/>
    <w:rsid w:val="006F043E"/>
    <w:rsid w:val="006F05A1"/>
    <w:rsid w:val="006F05A6"/>
    <w:rsid w:val="006F0ACE"/>
    <w:rsid w:val="006F1525"/>
    <w:rsid w:val="006F152A"/>
    <w:rsid w:val="006F1573"/>
    <w:rsid w:val="006F18C9"/>
    <w:rsid w:val="006F22C2"/>
    <w:rsid w:val="006F23CB"/>
    <w:rsid w:val="006F25EF"/>
    <w:rsid w:val="006F28D1"/>
    <w:rsid w:val="006F2917"/>
    <w:rsid w:val="006F2AF9"/>
    <w:rsid w:val="006F2B51"/>
    <w:rsid w:val="006F2D98"/>
    <w:rsid w:val="006F31DD"/>
    <w:rsid w:val="006F3228"/>
    <w:rsid w:val="006F32BA"/>
    <w:rsid w:val="006F3DD0"/>
    <w:rsid w:val="006F3F09"/>
    <w:rsid w:val="006F42B0"/>
    <w:rsid w:val="006F43B5"/>
    <w:rsid w:val="006F4641"/>
    <w:rsid w:val="006F4835"/>
    <w:rsid w:val="006F490C"/>
    <w:rsid w:val="006F4AA6"/>
    <w:rsid w:val="006F4DBC"/>
    <w:rsid w:val="006F4F21"/>
    <w:rsid w:val="006F52D8"/>
    <w:rsid w:val="006F55ED"/>
    <w:rsid w:val="006F579E"/>
    <w:rsid w:val="006F5937"/>
    <w:rsid w:val="006F5B39"/>
    <w:rsid w:val="006F5BF2"/>
    <w:rsid w:val="006F5E48"/>
    <w:rsid w:val="006F5ED3"/>
    <w:rsid w:val="006F5F5F"/>
    <w:rsid w:val="006F6272"/>
    <w:rsid w:val="006F6B0A"/>
    <w:rsid w:val="006F6B45"/>
    <w:rsid w:val="006F6BD6"/>
    <w:rsid w:val="006F6E6E"/>
    <w:rsid w:val="006F6E83"/>
    <w:rsid w:val="006F70CD"/>
    <w:rsid w:val="006F71E9"/>
    <w:rsid w:val="006F7259"/>
    <w:rsid w:val="006F7482"/>
    <w:rsid w:val="006F7609"/>
    <w:rsid w:val="006F7B07"/>
    <w:rsid w:val="006F7BA6"/>
    <w:rsid w:val="007002E6"/>
    <w:rsid w:val="0070063D"/>
    <w:rsid w:val="007006F5"/>
    <w:rsid w:val="00700830"/>
    <w:rsid w:val="00700C8A"/>
    <w:rsid w:val="00700CD6"/>
    <w:rsid w:val="00700D3D"/>
    <w:rsid w:val="00700D52"/>
    <w:rsid w:val="007011CF"/>
    <w:rsid w:val="0070138B"/>
    <w:rsid w:val="007014DA"/>
    <w:rsid w:val="00701708"/>
    <w:rsid w:val="00701AFB"/>
    <w:rsid w:val="00701DA0"/>
    <w:rsid w:val="007021B5"/>
    <w:rsid w:val="007021DC"/>
    <w:rsid w:val="007028D1"/>
    <w:rsid w:val="00702ABA"/>
    <w:rsid w:val="00702C97"/>
    <w:rsid w:val="00702E6E"/>
    <w:rsid w:val="00703522"/>
    <w:rsid w:val="00703566"/>
    <w:rsid w:val="007035EE"/>
    <w:rsid w:val="0070366D"/>
    <w:rsid w:val="0070388D"/>
    <w:rsid w:val="0070398C"/>
    <w:rsid w:val="007039B2"/>
    <w:rsid w:val="00703B69"/>
    <w:rsid w:val="00703C76"/>
    <w:rsid w:val="00703D0C"/>
    <w:rsid w:val="00703F15"/>
    <w:rsid w:val="00704120"/>
    <w:rsid w:val="007041ED"/>
    <w:rsid w:val="00704557"/>
    <w:rsid w:val="00704757"/>
    <w:rsid w:val="007047D6"/>
    <w:rsid w:val="0070482E"/>
    <w:rsid w:val="007048E2"/>
    <w:rsid w:val="00704C1F"/>
    <w:rsid w:val="00704C7F"/>
    <w:rsid w:val="00704CFE"/>
    <w:rsid w:val="00704ED4"/>
    <w:rsid w:val="00705161"/>
    <w:rsid w:val="007051FB"/>
    <w:rsid w:val="0070526E"/>
    <w:rsid w:val="00705296"/>
    <w:rsid w:val="00705C39"/>
    <w:rsid w:val="00705C3E"/>
    <w:rsid w:val="00705C9E"/>
    <w:rsid w:val="00705EB8"/>
    <w:rsid w:val="00706044"/>
    <w:rsid w:val="00706076"/>
    <w:rsid w:val="00706413"/>
    <w:rsid w:val="00706435"/>
    <w:rsid w:val="0070659E"/>
    <w:rsid w:val="00706740"/>
    <w:rsid w:val="00706AA7"/>
    <w:rsid w:val="00706CEE"/>
    <w:rsid w:val="00706F94"/>
    <w:rsid w:val="007070F0"/>
    <w:rsid w:val="0070733C"/>
    <w:rsid w:val="0070764E"/>
    <w:rsid w:val="0070774A"/>
    <w:rsid w:val="007079C2"/>
    <w:rsid w:val="00707A97"/>
    <w:rsid w:val="00707CFB"/>
    <w:rsid w:val="0071022E"/>
    <w:rsid w:val="007108D8"/>
    <w:rsid w:val="00710B5D"/>
    <w:rsid w:val="00710D45"/>
    <w:rsid w:val="0071157E"/>
    <w:rsid w:val="00711B2D"/>
    <w:rsid w:val="00711C4D"/>
    <w:rsid w:val="00711C95"/>
    <w:rsid w:val="00711EFE"/>
    <w:rsid w:val="00711F11"/>
    <w:rsid w:val="00711F99"/>
    <w:rsid w:val="00711F9C"/>
    <w:rsid w:val="00712340"/>
    <w:rsid w:val="00712B7E"/>
    <w:rsid w:val="00712CBA"/>
    <w:rsid w:val="0071306F"/>
    <w:rsid w:val="0071385F"/>
    <w:rsid w:val="007139A3"/>
    <w:rsid w:val="00713C4B"/>
    <w:rsid w:val="007140D4"/>
    <w:rsid w:val="0071463C"/>
    <w:rsid w:val="00714694"/>
    <w:rsid w:val="00714876"/>
    <w:rsid w:val="00715912"/>
    <w:rsid w:val="00715E7A"/>
    <w:rsid w:val="00715F4E"/>
    <w:rsid w:val="00716001"/>
    <w:rsid w:val="0071628D"/>
    <w:rsid w:val="007164BE"/>
    <w:rsid w:val="007164C2"/>
    <w:rsid w:val="0071681F"/>
    <w:rsid w:val="00716E18"/>
    <w:rsid w:val="00717450"/>
    <w:rsid w:val="00717F9A"/>
    <w:rsid w:val="007201D2"/>
    <w:rsid w:val="007206C6"/>
    <w:rsid w:val="00720D3A"/>
    <w:rsid w:val="00720D63"/>
    <w:rsid w:val="00721134"/>
    <w:rsid w:val="007217B0"/>
    <w:rsid w:val="00721AD2"/>
    <w:rsid w:val="00721BB8"/>
    <w:rsid w:val="00721C31"/>
    <w:rsid w:val="00721CB7"/>
    <w:rsid w:val="00721FD3"/>
    <w:rsid w:val="0072206D"/>
    <w:rsid w:val="00722509"/>
    <w:rsid w:val="007225D7"/>
    <w:rsid w:val="00722DE1"/>
    <w:rsid w:val="007231EF"/>
    <w:rsid w:val="00723562"/>
    <w:rsid w:val="0072359D"/>
    <w:rsid w:val="007236F8"/>
    <w:rsid w:val="00723BC7"/>
    <w:rsid w:val="00723EA4"/>
    <w:rsid w:val="0072448E"/>
    <w:rsid w:val="00724A1F"/>
    <w:rsid w:val="00724FD7"/>
    <w:rsid w:val="0072507A"/>
    <w:rsid w:val="0072553A"/>
    <w:rsid w:val="007255B7"/>
    <w:rsid w:val="007258D2"/>
    <w:rsid w:val="00725C03"/>
    <w:rsid w:val="00725E7A"/>
    <w:rsid w:val="0072664F"/>
    <w:rsid w:val="00726709"/>
    <w:rsid w:val="00726ACD"/>
    <w:rsid w:val="00727039"/>
    <w:rsid w:val="00727071"/>
    <w:rsid w:val="00727242"/>
    <w:rsid w:val="007273D2"/>
    <w:rsid w:val="00727661"/>
    <w:rsid w:val="007277B0"/>
    <w:rsid w:val="00727D25"/>
    <w:rsid w:val="00727D65"/>
    <w:rsid w:val="00727E45"/>
    <w:rsid w:val="007302E4"/>
    <w:rsid w:val="007305C3"/>
    <w:rsid w:val="00730600"/>
    <w:rsid w:val="007307A3"/>
    <w:rsid w:val="00730AF5"/>
    <w:rsid w:val="00731013"/>
    <w:rsid w:val="0073169F"/>
    <w:rsid w:val="00731B2C"/>
    <w:rsid w:val="00731B5A"/>
    <w:rsid w:val="00731CA5"/>
    <w:rsid w:val="00732A04"/>
    <w:rsid w:val="00732CAC"/>
    <w:rsid w:val="00732DBD"/>
    <w:rsid w:val="0073326D"/>
    <w:rsid w:val="0073334B"/>
    <w:rsid w:val="0073372A"/>
    <w:rsid w:val="0073384C"/>
    <w:rsid w:val="00733947"/>
    <w:rsid w:val="00733FF5"/>
    <w:rsid w:val="00734007"/>
    <w:rsid w:val="0073413D"/>
    <w:rsid w:val="0073419D"/>
    <w:rsid w:val="00734365"/>
    <w:rsid w:val="0073468E"/>
    <w:rsid w:val="007347FC"/>
    <w:rsid w:val="00734A19"/>
    <w:rsid w:val="00734E35"/>
    <w:rsid w:val="0073503C"/>
    <w:rsid w:val="00735177"/>
    <w:rsid w:val="00735361"/>
    <w:rsid w:val="007357D1"/>
    <w:rsid w:val="00735B9A"/>
    <w:rsid w:val="00735ED1"/>
    <w:rsid w:val="00735FE7"/>
    <w:rsid w:val="00736352"/>
    <w:rsid w:val="0073677B"/>
    <w:rsid w:val="00736894"/>
    <w:rsid w:val="00736999"/>
    <w:rsid w:val="00736A03"/>
    <w:rsid w:val="00736B5B"/>
    <w:rsid w:val="00736C40"/>
    <w:rsid w:val="00736D14"/>
    <w:rsid w:val="00736D20"/>
    <w:rsid w:val="00737096"/>
    <w:rsid w:val="007372E7"/>
    <w:rsid w:val="0073754E"/>
    <w:rsid w:val="0073783B"/>
    <w:rsid w:val="00737ED7"/>
    <w:rsid w:val="0074007F"/>
    <w:rsid w:val="00740372"/>
    <w:rsid w:val="007403B1"/>
    <w:rsid w:val="00740579"/>
    <w:rsid w:val="0074065E"/>
    <w:rsid w:val="0074078C"/>
    <w:rsid w:val="0074084E"/>
    <w:rsid w:val="00740A44"/>
    <w:rsid w:val="00740D24"/>
    <w:rsid w:val="007411C3"/>
    <w:rsid w:val="00741B16"/>
    <w:rsid w:val="00741EA7"/>
    <w:rsid w:val="00741ED7"/>
    <w:rsid w:val="00742472"/>
    <w:rsid w:val="0074249E"/>
    <w:rsid w:val="0074272E"/>
    <w:rsid w:val="00742990"/>
    <w:rsid w:val="00742C4C"/>
    <w:rsid w:val="00742DB3"/>
    <w:rsid w:val="00742F94"/>
    <w:rsid w:val="00743185"/>
    <w:rsid w:val="00743328"/>
    <w:rsid w:val="00743917"/>
    <w:rsid w:val="00743C64"/>
    <w:rsid w:val="00743D77"/>
    <w:rsid w:val="00743FB7"/>
    <w:rsid w:val="00744201"/>
    <w:rsid w:val="00744219"/>
    <w:rsid w:val="00744944"/>
    <w:rsid w:val="00744955"/>
    <w:rsid w:val="00744AA2"/>
    <w:rsid w:val="00744B60"/>
    <w:rsid w:val="00744B8C"/>
    <w:rsid w:val="0074507D"/>
    <w:rsid w:val="007452CF"/>
    <w:rsid w:val="00745344"/>
    <w:rsid w:val="00745AA9"/>
    <w:rsid w:val="00746184"/>
    <w:rsid w:val="0074659C"/>
    <w:rsid w:val="0074697D"/>
    <w:rsid w:val="00746C05"/>
    <w:rsid w:val="00746CDB"/>
    <w:rsid w:val="00746F72"/>
    <w:rsid w:val="00747B09"/>
    <w:rsid w:val="00747D05"/>
    <w:rsid w:val="00747FBF"/>
    <w:rsid w:val="00750117"/>
    <w:rsid w:val="00750207"/>
    <w:rsid w:val="007504C3"/>
    <w:rsid w:val="00750C3A"/>
    <w:rsid w:val="00751067"/>
    <w:rsid w:val="00751290"/>
    <w:rsid w:val="00751CF0"/>
    <w:rsid w:val="0075249D"/>
    <w:rsid w:val="007525A6"/>
    <w:rsid w:val="00752608"/>
    <w:rsid w:val="00752882"/>
    <w:rsid w:val="007528CA"/>
    <w:rsid w:val="00752974"/>
    <w:rsid w:val="00752E7F"/>
    <w:rsid w:val="00753243"/>
    <w:rsid w:val="007541D2"/>
    <w:rsid w:val="00754A8B"/>
    <w:rsid w:val="00754CEE"/>
    <w:rsid w:val="00754F83"/>
    <w:rsid w:val="007550B4"/>
    <w:rsid w:val="00755327"/>
    <w:rsid w:val="00755446"/>
    <w:rsid w:val="00755853"/>
    <w:rsid w:val="00755956"/>
    <w:rsid w:val="00755BF9"/>
    <w:rsid w:val="00756289"/>
    <w:rsid w:val="00756566"/>
    <w:rsid w:val="007568C6"/>
    <w:rsid w:val="00756B17"/>
    <w:rsid w:val="00756BAF"/>
    <w:rsid w:val="00756D3D"/>
    <w:rsid w:val="00756D71"/>
    <w:rsid w:val="00756E8E"/>
    <w:rsid w:val="00757096"/>
    <w:rsid w:val="007572A1"/>
    <w:rsid w:val="007573B4"/>
    <w:rsid w:val="007573CD"/>
    <w:rsid w:val="0075791F"/>
    <w:rsid w:val="00757949"/>
    <w:rsid w:val="00757F25"/>
    <w:rsid w:val="00760066"/>
    <w:rsid w:val="007601B6"/>
    <w:rsid w:val="0076022A"/>
    <w:rsid w:val="007602C8"/>
    <w:rsid w:val="007603E4"/>
    <w:rsid w:val="0076075C"/>
    <w:rsid w:val="00761543"/>
    <w:rsid w:val="00761904"/>
    <w:rsid w:val="00761D0E"/>
    <w:rsid w:val="00761F8D"/>
    <w:rsid w:val="00762064"/>
    <w:rsid w:val="007620EB"/>
    <w:rsid w:val="0076225A"/>
    <w:rsid w:val="0076227C"/>
    <w:rsid w:val="007622DB"/>
    <w:rsid w:val="007624F8"/>
    <w:rsid w:val="00762588"/>
    <w:rsid w:val="00762A68"/>
    <w:rsid w:val="00762ED5"/>
    <w:rsid w:val="00762F56"/>
    <w:rsid w:val="007632DB"/>
    <w:rsid w:val="0076348F"/>
    <w:rsid w:val="007635FB"/>
    <w:rsid w:val="007639B2"/>
    <w:rsid w:val="00763FED"/>
    <w:rsid w:val="007642FA"/>
    <w:rsid w:val="0076433C"/>
    <w:rsid w:val="007656A9"/>
    <w:rsid w:val="00765749"/>
    <w:rsid w:val="007658D0"/>
    <w:rsid w:val="007660A7"/>
    <w:rsid w:val="007660CE"/>
    <w:rsid w:val="00766212"/>
    <w:rsid w:val="007663F2"/>
    <w:rsid w:val="00766569"/>
    <w:rsid w:val="007666BA"/>
    <w:rsid w:val="007666BC"/>
    <w:rsid w:val="00766AFB"/>
    <w:rsid w:val="00767076"/>
    <w:rsid w:val="00767180"/>
    <w:rsid w:val="00767328"/>
    <w:rsid w:val="00767509"/>
    <w:rsid w:val="00767825"/>
    <w:rsid w:val="00767832"/>
    <w:rsid w:val="00767A39"/>
    <w:rsid w:val="00767ECB"/>
    <w:rsid w:val="0077024F"/>
    <w:rsid w:val="007706CE"/>
    <w:rsid w:val="00770753"/>
    <w:rsid w:val="00770945"/>
    <w:rsid w:val="00770C50"/>
    <w:rsid w:val="00770C66"/>
    <w:rsid w:val="00770D0F"/>
    <w:rsid w:val="00771268"/>
    <w:rsid w:val="007715D0"/>
    <w:rsid w:val="00771681"/>
    <w:rsid w:val="00771E0D"/>
    <w:rsid w:val="00771E1B"/>
    <w:rsid w:val="007723BD"/>
    <w:rsid w:val="007727C1"/>
    <w:rsid w:val="00772BD5"/>
    <w:rsid w:val="00772BF2"/>
    <w:rsid w:val="00772F91"/>
    <w:rsid w:val="00772FDA"/>
    <w:rsid w:val="007732C1"/>
    <w:rsid w:val="007732E8"/>
    <w:rsid w:val="0077333A"/>
    <w:rsid w:val="007733E5"/>
    <w:rsid w:val="0077379A"/>
    <w:rsid w:val="007737A8"/>
    <w:rsid w:val="007738CA"/>
    <w:rsid w:val="007739A8"/>
    <w:rsid w:val="00773BFF"/>
    <w:rsid w:val="00773F65"/>
    <w:rsid w:val="00774301"/>
    <w:rsid w:val="0077434B"/>
    <w:rsid w:val="007746D8"/>
    <w:rsid w:val="00775060"/>
    <w:rsid w:val="00775121"/>
    <w:rsid w:val="0077518A"/>
    <w:rsid w:val="007754EA"/>
    <w:rsid w:val="00775E8F"/>
    <w:rsid w:val="007760A4"/>
    <w:rsid w:val="00776154"/>
    <w:rsid w:val="0077663F"/>
    <w:rsid w:val="0077666B"/>
    <w:rsid w:val="00776877"/>
    <w:rsid w:val="007768E3"/>
    <w:rsid w:val="00776C95"/>
    <w:rsid w:val="00776F8E"/>
    <w:rsid w:val="007771C3"/>
    <w:rsid w:val="0077729B"/>
    <w:rsid w:val="0077753C"/>
    <w:rsid w:val="00777B31"/>
    <w:rsid w:val="00777DBD"/>
    <w:rsid w:val="00777E61"/>
    <w:rsid w:val="00777FAC"/>
    <w:rsid w:val="00780284"/>
    <w:rsid w:val="007802A5"/>
    <w:rsid w:val="0078160D"/>
    <w:rsid w:val="00781965"/>
    <w:rsid w:val="007819BF"/>
    <w:rsid w:val="00781B46"/>
    <w:rsid w:val="007822EB"/>
    <w:rsid w:val="0078297D"/>
    <w:rsid w:val="00782B76"/>
    <w:rsid w:val="00782B8C"/>
    <w:rsid w:val="00782B8E"/>
    <w:rsid w:val="00783A15"/>
    <w:rsid w:val="00783DD9"/>
    <w:rsid w:val="00784143"/>
    <w:rsid w:val="007843E3"/>
    <w:rsid w:val="007844E7"/>
    <w:rsid w:val="007846C3"/>
    <w:rsid w:val="007846F4"/>
    <w:rsid w:val="007848DF"/>
    <w:rsid w:val="007849A2"/>
    <w:rsid w:val="00784CB7"/>
    <w:rsid w:val="0078579A"/>
    <w:rsid w:val="007858F6"/>
    <w:rsid w:val="00786089"/>
    <w:rsid w:val="007860F3"/>
    <w:rsid w:val="007861A4"/>
    <w:rsid w:val="007863ED"/>
    <w:rsid w:val="00786912"/>
    <w:rsid w:val="00786D0D"/>
    <w:rsid w:val="007870F8"/>
    <w:rsid w:val="007871DC"/>
    <w:rsid w:val="0078737F"/>
    <w:rsid w:val="00787768"/>
    <w:rsid w:val="007877DC"/>
    <w:rsid w:val="00787A56"/>
    <w:rsid w:val="00787B4A"/>
    <w:rsid w:val="00787DBA"/>
    <w:rsid w:val="00790042"/>
    <w:rsid w:val="007902FF"/>
    <w:rsid w:val="00790656"/>
    <w:rsid w:val="0079066A"/>
    <w:rsid w:val="00790B6A"/>
    <w:rsid w:val="00790FEC"/>
    <w:rsid w:val="00791144"/>
    <w:rsid w:val="0079116D"/>
    <w:rsid w:val="007914F9"/>
    <w:rsid w:val="00791509"/>
    <w:rsid w:val="0079183D"/>
    <w:rsid w:val="00791CC0"/>
    <w:rsid w:val="00792161"/>
    <w:rsid w:val="007922DB"/>
    <w:rsid w:val="007925A0"/>
    <w:rsid w:val="00792C40"/>
    <w:rsid w:val="00792E77"/>
    <w:rsid w:val="00792F1B"/>
    <w:rsid w:val="00793663"/>
    <w:rsid w:val="007942B9"/>
    <w:rsid w:val="007944FB"/>
    <w:rsid w:val="0079485D"/>
    <w:rsid w:val="00794E7A"/>
    <w:rsid w:val="00794F34"/>
    <w:rsid w:val="007951C7"/>
    <w:rsid w:val="007952C5"/>
    <w:rsid w:val="007954D6"/>
    <w:rsid w:val="007955A3"/>
    <w:rsid w:val="00795628"/>
    <w:rsid w:val="00795A56"/>
    <w:rsid w:val="00795C6E"/>
    <w:rsid w:val="00795D96"/>
    <w:rsid w:val="0079628B"/>
    <w:rsid w:val="00796354"/>
    <w:rsid w:val="00796C04"/>
    <w:rsid w:val="00796CDC"/>
    <w:rsid w:val="00796D9D"/>
    <w:rsid w:val="00796FBD"/>
    <w:rsid w:val="0079758B"/>
    <w:rsid w:val="00797686"/>
    <w:rsid w:val="007979B2"/>
    <w:rsid w:val="00797DF4"/>
    <w:rsid w:val="00797ED3"/>
    <w:rsid w:val="007A017D"/>
    <w:rsid w:val="007A0219"/>
    <w:rsid w:val="007A02EF"/>
    <w:rsid w:val="007A0316"/>
    <w:rsid w:val="007A0501"/>
    <w:rsid w:val="007A065B"/>
    <w:rsid w:val="007A0FB5"/>
    <w:rsid w:val="007A1451"/>
    <w:rsid w:val="007A1656"/>
    <w:rsid w:val="007A1749"/>
    <w:rsid w:val="007A2462"/>
    <w:rsid w:val="007A27E7"/>
    <w:rsid w:val="007A2C66"/>
    <w:rsid w:val="007A2E8C"/>
    <w:rsid w:val="007A323B"/>
    <w:rsid w:val="007A340C"/>
    <w:rsid w:val="007A3416"/>
    <w:rsid w:val="007A393B"/>
    <w:rsid w:val="007A3E4A"/>
    <w:rsid w:val="007A3FD5"/>
    <w:rsid w:val="007A4044"/>
    <w:rsid w:val="007A496F"/>
    <w:rsid w:val="007A4BBD"/>
    <w:rsid w:val="007A5130"/>
    <w:rsid w:val="007A529F"/>
    <w:rsid w:val="007A5651"/>
    <w:rsid w:val="007A5716"/>
    <w:rsid w:val="007A5730"/>
    <w:rsid w:val="007A57B0"/>
    <w:rsid w:val="007A59E9"/>
    <w:rsid w:val="007A5B0B"/>
    <w:rsid w:val="007A5D6D"/>
    <w:rsid w:val="007A6126"/>
    <w:rsid w:val="007A62CE"/>
    <w:rsid w:val="007A6346"/>
    <w:rsid w:val="007A6682"/>
    <w:rsid w:val="007A6809"/>
    <w:rsid w:val="007A6890"/>
    <w:rsid w:val="007A68E5"/>
    <w:rsid w:val="007A6AD5"/>
    <w:rsid w:val="007A7236"/>
    <w:rsid w:val="007A72FB"/>
    <w:rsid w:val="007A73F7"/>
    <w:rsid w:val="007A7A9D"/>
    <w:rsid w:val="007A7B5D"/>
    <w:rsid w:val="007A7F3A"/>
    <w:rsid w:val="007A7F3E"/>
    <w:rsid w:val="007A7F9E"/>
    <w:rsid w:val="007B0288"/>
    <w:rsid w:val="007B02A3"/>
    <w:rsid w:val="007B0317"/>
    <w:rsid w:val="007B0628"/>
    <w:rsid w:val="007B066D"/>
    <w:rsid w:val="007B0861"/>
    <w:rsid w:val="007B0973"/>
    <w:rsid w:val="007B0A67"/>
    <w:rsid w:val="007B0C6C"/>
    <w:rsid w:val="007B0D5D"/>
    <w:rsid w:val="007B0DE3"/>
    <w:rsid w:val="007B0FB3"/>
    <w:rsid w:val="007B1238"/>
    <w:rsid w:val="007B1E22"/>
    <w:rsid w:val="007B216F"/>
    <w:rsid w:val="007B27D2"/>
    <w:rsid w:val="007B28AF"/>
    <w:rsid w:val="007B28F6"/>
    <w:rsid w:val="007B2980"/>
    <w:rsid w:val="007B2B46"/>
    <w:rsid w:val="007B2C75"/>
    <w:rsid w:val="007B2FCA"/>
    <w:rsid w:val="007B334C"/>
    <w:rsid w:val="007B376E"/>
    <w:rsid w:val="007B3ADE"/>
    <w:rsid w:val="007B43F9"/>
    <w:rsid w:val="007B45CB"/>
    <w:rsid w:val="007B4A8D"/>
    <w:rsid w:val="007B4EF8"/>
    <w:rsid w:val="007B50B2"/>
    <w:rsid w:val="007B5195"/>
    <w:rsid w:val="007B57F4"/>
    <w:rsid w:val="007B5862"/>
    <w:rsid w:val="007B58FA"/>
    <w:rsid w:val="007B5BAE"/>
    <w:rsid w:val="007B5DD9"/>
    <w:rsid w:val="007B6159"/>
    <w:rsid w:val="007B6293"/>
    <w:rsid w:val="007B65A9"/>
    <w:rsid w:val="007B662A"/>
    <w:rsid w:val="007B66FD"/>
    <w:rsid w:val="007B685E"/>
    <w:rsid w:val="007B688F"/>
    <w:rsid w:val="007B6A03"/>
    <w:rsid w:val="007B6B00"/>
    <w:rsid w:val="007B6F6B"/>
    <w:rsid w:val="007B6FDD"/>
    <w:rsid w:val="007B70EB"/>
    <w:rsid w:val="007B7594"/>
    <w:rsid w:val="007B7630"/>
    <w:rsid w:val="007B77F7"/>
    <w:rsid w:val="007B79CB"/>
    <w:rsid w:val="007B7D07"/>
    <w:rsid w:val="007C0088"/>
    <w:rsid w:val="007C013A"/>
    <w:rsid w:val="007C01E3"/>
    <w:rsid w:val="007C051D"/>
    <w:rsid w:val="007C05E6"/>
    <w:rsid w:val="007C0941"/>
    <w:rsid w:val="007C0AF0"/>
    <w:rsid w:val="007C0F36"/>
    <w:rsid w:val="007C1173"/>
    <w:rsid w:val="007C118E"/>
    <w:rsid w:val="007C11A5"/>
    <w:rsid w:val="007C12C6"/>
    <w:rsid w:val="007C15F6"/>
    <w:rsid w:val="007C1695"/>
    <w:rsid w:val="007C1752"/>
    <w:rsid w:val="007C1803"/>
    <w:rsid w:val="007C18C2"/>
    <w:rsid w:val="007C1C78"/>
    <w:rsid w:val="007C1CA8"/>
    <w:rsid w:val="007C2858"/>
    <w:rsid w:val="007C2937"/>
    <w:rsid w:val="007C29A7"/>
    <w:rsid w:val="007C2B68"/>
    <w:rsid w:val="007C2EFF"/>
    <w:rsid w:val="007C2F2F"/>
    <w:rsid w:val="007C3016"/>
    <w:rsid w:val="007C35FC"/>
    <w:rsid w:val="007C370A"/>
    <w:rsid w:val="007C37F1"/>
    <w:rsid w:val="007C38F9"/>
    <w:rsid w:val="007C3FC1"/>
    <w:rsid w:val="007C44D4"/>
    <w:rsid w:val="007C479E"/>
    <w:rsid w:val="007C4D02"/>
    <w:rsid w:val="007C4E56"/>
    <w:rsid w:val="007C540B"/>
    <w:rsid w:val="007C54FC"/>
    <w:rsid w:val="007C599A"/>
    <w:rsid w:val="007C59AA"/>
    <w:rsid w:val="007C59D2"/>
    <w:rsid w:val="007C5CAF"/>
    <w:rsid w:val="007C5E15"/>
    <w:rsid w:val="007C5E19"/>
    <w:rsid w:val="007C5F34"/>
    <w:rsid w:val="007C624A"/>
    <w:rsid w:val="007C6688"/>
    <w:rsid w:val="007C72A8"/>
    <w:rsid w:val="007C7624"/>
    <w:rsid w:val="007C7C26"/>
    <w:rsid w:val="007D0353"/>
    <w:rsid w:val="007D057D"/>
    <w:rsid w:val="007D06CC"/>
    <w:rsid w:val="007D0746"/>
    <w:rsid w:val="007D07B4"/>
    <w:rsid w:val="007D0801"/>
    <w:rsid w:val="007D088D"/>
    <w:rsid w:val="007D0ADC"/>
    <w:rsid w:val="007D0DA2"/>
    <w:rsid w:val="007D1171"/>
    <w:rsid w:val="007D13CC"/>
    <w:rsid w:val="007D144E"/>
    <w:rsid w:val="007D16CA"/>
    <w:rsid w:val="007D1723"/>
    <w:rsid w:val="007D1B9F"/>
    <w:rsid w:val="007D1BB7"/>
    <w:rsid w:val="007D1CB8"/>
    <w:rsid w:val="007D2095"/>
    <w:rsid w:val="007D2194"/>
    <w:rsid w:val="007D227A"/>
    <w:rsid w:val="007D2289"/>
    <w:rsid w:val="007D231C"/>
    <w:rsid w:val="007D2456"/>
    <w:rsid w:val="007D2595"/>
    <w:rsid w:val="007D2899"/>
    <w:rsid w:val="007D2C6E"/>
    <w:rsid w:val="007D2C74"/>
    <w:rsid w:val="007D2D24"/>
    <w:rsid w:val="007D3511"/>
    <w:rsid w:val="007D3525"/>
    <w:rsid w:val="007D3853"/>
    <w:rsid w:val="007D3BEE"/>
    <w:rsid w:val="007D4134"/>
    <w:rsid w:val="007D44DA"/>
    <w:rsid w:val="007D450F"/>
    <w:rsid w:val="007D45A1"/>
    <w:rsid w:val="007D478F"/>
    <w:rsid w:val="007D47CD"/>
    <w:rsid w:val="007D4FBF"/>
    <w:rsid w:val="007D5140"/>
    <w:rsid w:val="007D517A"/>
    <w:rsid w:val="007D5519"/>
    <w:rsid w:val="007D597B"/>
    <w:rsid w:val="007D5B3F"/>
    <w:rsid w:val="007D5BFB"/>
    <w:rsid w:val="007D6112"/>
    <w:rsid w:val="007D61CC"/>
    <w:rsid w:val="007D6904"/>
    <w:rsid w:val="007D6CE6"/>
    <w:rsid w:val="007D77B4"/>
    <w:rsid w:val="007D7872"/>
    <w:rsid w:val="007E003B"/>
    <w:rsid w:val="007E0200"/>
    <w:rsid w:val="007E050F"/>
    <w:rsid w:val="007E0614"/>
    <w:rsid w:val="007E086D"/>
    <w:rsid w:val="007E0BD1"/>
    <w:rsid w:val="007E0D81"/>
    <w:rsid w:val="007E0D84"/>
    <w:rsid w:val="007E1275"/>
    <w:rsid w:val="007E1AE2"/>
    <w:rsid w:val="007E1CCE"/>
    <w:rsid w:val="007E1D55"/>
    <w:rsid w:val="007E209D"/>
    <w:rsid w:val="007E211F"/>
    <w:rsid w:val="007E2178"/>
    <w:rsid w:val="007E2210"/>
    <w:rsid w:val="007E22AE"/>
    <w:rsid w:val="007E235F"/>
    <w:rsid w:val="007E2927"/>
    <w:rsid w:val="007E2AA5"/>
    <w:rsid w:val="007E2B47"/>
    <w:rsid w:val="007E2B71"/>
    <w:rsid w:val="007E2DE2"/>
    <w:rsid w:val="007E2E43"/>
    <w:rsid w:val="007E2F5A"/>
    <w:rsid w:val="007E32D9"/>
    <w:rsid w:val="007E368A"/>
    <w:rsid w:val="007E3748"/>
    <w:rsid w:val="007E386F"/>
    <w:rsid w:val="007E396B"/>
    <w:rsid w:val="007E3BF7"/>
    <w:rsid w:val="007E3CC2"/>
    <w:rsid w:val="007E3F70"/>
    <w:rsid w:val="007E408A"/>
    <w:rsid w:val="007E40E7"/>
    <w:rsid w:val="007E43A6"/>
    <w:rsid w:val="007E4526"/>
    <w:rsid w:val="007E4528"/>
    <w:rsid w:val="007E45AB"/>
    <w:rsid w:val="007E4DA6"/>
    <w:rsid w:val="007E5493"/>
    <w:rsid w:val="007E5508"/>
    <w:rsid w:val="007E57E8"/>
    <w:rsid w:val="007E5C1F"/>
    <w:rsid w:val="007E5C31"/>
    <w:rsid w:val="007E5C35"/>
    <w:rsid w:val="007E6750"/>
    <w:rsid w:val="007E6A33"/>
    <w:rsid w:val="007E6B25"/>
    <w:rsid w:val="007E7196"/>
    <w:rsid w:val="007E727E"/>
    <w:rsid w:val="007E74E4"/>
    <w:rsid w:val="007E7716"/>
    <w:rsid w:val="007E7795"/>
    <w:rsid w:val="007E7A21"/>
    <w:rsid w:val="007E7C8B"/>
    <w:rsid w:val="007E7FF7"/>
    <w:rsid w:val="007F03CC"/>
    <w:rsid w:val="007F03D3"/>
    <w:rsid w:val="007F068F"/>
    <w:rsid w:val="007F0B26"/>
    <w:rsid w:val="007F0E58"/>
    <w:rsid w:val="007F1239"/>
    <w:rsid w:val="007F1241"/>
    <w:rsid w:val="007F128A"/>
    <w:rsid w:val="007F1342"/>
    <w:rsid w:val="007F1496"/>
    <w:rsid w:val="007F14AC"/>
    <w:rsid w:val="007F16E8"/>
    <w:rsid w:val="007F174F"/>
    <w:rsid w:val="007F17B9"/>
    <w:rsid w:val="007F19DA"/>
    <w:rsid w:val="007F20E1"/>
    <w:rsid w:val="007F228F"/>
    <w:rsid w:val="007F2462"/>
    <w:rsid w:val="007F2559"/>
    <w:rsid w:val="007F26EF"/>
    <w:rsid w:val="007F2838"/>
    <w:rsid w:val="007F297D"/>
    <w:rsid w:val="007F2AAA"/>
    <w:rsid w:val="007F30BC"/>
    <w:rsid w:val="007F3216"/>
    <w:rsid w:val="007F325D"/>
    <w:rsid w:val="007F378C"/>
    <w:rsid w:val="007F3A21"/>
    <w:rsid w:val="007F3DF9"/>
    <w:rsid w:val="007F401F"/>
    <w:rsid w:val="007F4476"/>
    <w:rsid w:val="007F4AC1"/>
    <w:rsid w:val="007F5144"/>
    <w:rsid w:val="007F51CC"/>
    <w:rsid w:val="007F51CE"/>
    <w:rsid w:val="007F537A"/>
    <w:rsid w:val="007F5481"/>
    <w:rsid w:val="007F549A"/>
    <w:rsid w:val="007F5B66"/>
    <w:rsid w:val="007F5BE8"/>
    <w:rsid w:val="007F5D7E"/>
    <w:rsid w:val="007F5F1C"/>
    <w:rsid w:val="007F5F94"/>
    <w:rsid w:val="007F6391"/>
    <w:rsid w:val="007F6B51"/>
    <w:rsid w:val="007F6BD3"/>
    <w:rsid w:val="007F6CCC"/>
    <w:rsid w:val="007F6E2A"/>
    <w:rsid w:val="007F70FE"/>
    <w:rsid w:val="007F7987"/>
    <w:rsid w:val="007F7A5C"/>
    <w:rsid w:val="007F7D27"/>
    <w:rsid w:val="00800130"/>
    <w:rsid w:val="008005FA"/>
    <w:rsid w:val="00800681"/>
    <w:rsid w:val="00800E43"/>
    <w:rsid w:val="0080110D"/>
    <w:rsid w:val="0080110F"/>
    <w:rsid w:val="008015F6"/>
    <w:rsid w:val="008017C0"/>
    <w:rsid w:val="00801901"/>
    <w:rsid w:val="00801AC0"/>
    <w:rsid w:val="00801AC8"/>
    <w:rsid w:val="00801B79"/>
    <w:rsid w:val="00801D20"/>
    <w:rsid w:val="00801DE4"/>
    <w:rsid w:val="00801E04"/>
    <w:rsid w:val="00801EB0"/>
    <w:rsid w:val="00801F87"/>
    <w:rsid w:val="00802377"/>
    <w:rsid w:val="00802694"/>
    <w:rsid w:val="008027DA"/>
    <w:rsid w:val="0080291B"/>
    <w:rsid w:val="00802FF0"/>
    <w:rsid w:val="008030B0"/>
    <w:rsid w:val="008031EC"/>
    <w:rsid w:val="00803787"/>
    <w:rsid w:val="008038E4"/>
    <w:rsid w:val="00803BB2"/>
    <w:rsid w:val="00803BE0"/>
    <w:rsid w:val="00804955"/>
    <w:rsid w:val="00804989"/>
    <w:rsid w:val="00804B9A"/>
    <w:rsid w:val="008051AD"/>
    <w:rsid w:val="0080546F"/>
    <w:rsid w:val="0080559C"/>
    <w:rsid w:val="00805B67"/>
    <w:rsid w:val="00805C26"/>
    <w:rsid w:val="00806051"/>
    <w:rsid w:val="00806092"/>
    <w:rsid w:val="0080612A"/>
    <w:rsid w:val="00806132"/>
    <w:rsid w:val="00806374"/>
    <w:rsid w:val="00806522"/>
    <w:rsid w:val="008067C5"/>
    <w:rsid w:val="0080681D"/>
    <w:rsid w:val="00806BEE"/>
    <w:rsid w:val="00806C07"/>
    <w:rsid w:val="00806D18"/>
    <w:rsid w:val="00806EBE"/>
    <w:rsid w:val="008070E2"/>
    <w:rsid w:val="008072B3"/>
    <w:rsid w:val="0080737A"/>
    <w:rsid w:val="008077EA"/>
    <w:rsid w:val="00807B5C"/>
    <w:rsid w:val="008101D6"/>
    <w:rsid w:val="00810344"/>
    <w:rsid w:val="00810525"/>
    <w:rsid w:val="0081078D"/>
    <w:rsid w:val="00810926"/>
    <w:rsid w:val="0081092B"/>
    <w:rsid w:val="00810B8A"/>
    <w:rsid w:val="00810E8C"/>
    <w:rsid w:val="00810F9D"/>
    <w:rsid w:val="00810FD9"/>
    <w:rsid w:val="00811228"/>
    <w:rsid w:val="00811553"/>
    <w:rsid w:val="008116B7"/>
    <w:rsid w:val="00812320"/>
    <w:rsid w:val="008125C7"/>
    <w:rsid w:val="008127C1"/>
    <w:rsid w:val="0081280A"/>
    <w:rsid w:val="008128A5"/>
    <w:rsid w:val="00812E75"/>
    <w:rsid w:val="00813679"/>
    <w:rsid w:val="00813C5C"/>
    <w:rsid w:val="00813F1A"/>
    <w:rsid w:val="008144BF"/>
    <w:rsid w:val="008144EA"/>
    <w:rsid w:val="00814A58"/>
    <w:rsid w:val="00814BD6"/>
    <w:rsid w:val="00814C9A"/>
    <w:rsid w:val="00814D09"/>
    <w:rsid w:val="00814DA3"/>
    <w:rsid w:val="008150B5"/>
    <w:rsid w:val="00815110"/>
    <w:rsid w:val="008151D1"/>
    <w:rsid w:val="008152C9"/>
    <w:rsid w:val="00815410"/>
    <w:rsid w:val="00815B35"/>
    <w:rsid w:val="00815F21"/>
    <w:rsid w:val="008167D2"/>
    <w:rsid w:val="008169E8"/>
    <w:rsid w:val="00816A67"/>
    <w:rsid w:val="00816EFF"/>
    <w:rsid w:val="00817528"/>
    <w:rsid w:val="00817A62"/>
    <w:rsid w:val="00817B14"/>
    <w:rsid w:val="00820083"/>
    <w:rsid w:val="008201C2"/>
    <w:rsid w:val="008203F3"/>
    <w:rsid w:val="0082042C"/>
    <w:rsid w:val="00820676"/>
    <w:rsid w:val="0082093F"/>
    <w:rsid w:val="0082099D"/>
    <w:rsid w:val="008209B8"/>
    <w:rsid w:val="008209C4"/>
    <w:rsid w:val="00821255"/>
    <w:rsid w:val="00821285"/>
    <w:rsid w:val="008212FE"/>
    <w:rsid w:val="00821835"/>
    <w:rsid w:val="008218E1"/>
    <w:rsid w:val="00821A04"/>
    <w:rsid w:val="00821A83"/>
    <w:rsid w:val="00821B7F"/>
    <w:rsid w:val="008222A3"/>
    <w:rsid w:val="00822552"/>
    <w:rsid w:val="00822671"/>
    <w:rsid w:val="00822729"/>
    <w:rsid w:val="0082276A"/>
    <w:rsid w:val="008228C9"/>
    <w:rsid w:val="00823004"/>
    <w:rsid w:val="0082334F"/>
    <w:rsid w:val="008237D4"/>
    <w:rsid w:val="0082420C"/>
    <w:rsid w:val="0082463D"/>
    <w:rsid w:val="008246FB"/>
    <w:rsid w:val="0082472F"/>
    <w:rsid w:val="0082480C"/>
    <w:rsid w:val="00824ABE"/>
    <w:rsid w:val="00824C53"/>
    <w:rsid w:val="00824D2A"/>
    <w:rsid w:val="00824D82"/>
    <w:rsid w:val="00824F99"/>
    <w:rsid w:val="00825003"/>
    <w:rsid w:val="00825307"/>
    <w:rsid w:val="00825E6C"/>
    <w:rsid w:val="00826A5E"/>
    <w:rsid w:val="00826E5B"/>
    <w:rsid w:val="00826E6B"/>
    <w:rsid w:val="00827002"/>
    <w:rsid w:val="008272A6"/>
    <w:rsid w:val="0082773B"/>
    <w:rsid w:val="008279E6"/>
    <w:rsid w:val="00827C6C"/>
    <w:rsid w:val="00827F68"/>
    <w:rsid w:val="00830562"/>
    <w:rsid w:val="00830711"/>
    <w:rsid w:val="00830DBD"/>
    <w:rsid w:val="00830E69"/>
    <w:rsid w:val="008310D9"/>
    <w:rsid w:val="008314CB"/>
    <w:rsid w:val="008318A3"/>
    <w:rsid w:val="008319D8"/>
    <w:rsid w:val="00832148"/>
    <w:rsid w:val="0083247C"/>
    <w:rsid w:val="0083297F"/>
    <w:rsid w:val="00832A37"/>
    <w:rsid w:val="00832EF7"/>
    <w:rsid w:val="00833439"/>
    <w:rsid w:val="008336F5"/>
    <w:rsid w:val="0083451C"/>
    <w:rsid w:val="00834639"/>
    <w:rsid w:val="008349A3"/>
    <w:rsid w:val="008349F9"/>
    <w:rsid w:val="00834AC0"/>
    <w:rsid w:val="00834EAB"/>
    <w:rsid w:val="00835180"/>
    <w:rsid w:val="0083592A"/>
    <w:rsid w:val="00835AD1"/>
    <w:rsid w:val="00835BEE"/>
    <w:rsid w:val="00835C87"/>
    <w:rsid w:val="00835C9E"/>
    <w:rsid w:val="00835EFC"/>
    <w:rsid w:val="00835FD5"/>
    <w:rsid w:val="00836126"/>
    <w:rsid w:val="008365AA"/>
    <w:rsid w:val="00836C03"/>
    <w:rsid w:val="00836C74"/>
    <w:rsid w:val="0083705B"/>
    <w:rsid w:val="0083724B"/>
    <w:rsid w:val="00837AA5"/>
    <w:rsid w:val="00837D42"/>
    <w:rsid w:val="0084009E"/>
    <w:rsid w:val="0084048C"/>
    <w:rsid w:val="0084078A"/>
    <w:rsid w:val="0084091F"/>
    <w:rsid w:val="0084175C"/>
    <w:rsid w:val="0084182C"/>
    <w:rsid w:val="00841A53"/>
    <w:rsid w:val="008427B4"/>
    <w:rsid w:val="008432F4"/>
    <w:rsid w:val="008435C1"/>
    <w:rsid w:val="0084379E"/>
    <w:rsid w:val="00843AD9"/>
    <w:rsid w:val="00843BF9"/>
    <w:rsid w:val="00843F5F"/>
    <w:rsid w:val="00844161"/>
    <w:rsid w:val="008442AD"/>
    <w:rsid w:val="008445B9"/>
    <w:rsid w:val="008446E9"/>
    <w:rsid w:val="008447A6"/>
    <w:rsid w:val="00845041"/>
    <w:rsid w:val="00845186"/>
    <w:rsid w:val="00845467"/>
    <w:rsid w:val="008455F4"/>
    <w:rsid w:val="00845E69"/>
    <w:rsid w:val="00846244"/>
    <w:rsid w:val="00846269"/>
    <w:rsid w:val="0084627F"/>
    <w:rsid w:val="008464F0"/>
    <w:rsid w:val="00846558"/>
    <w:rsid w:val="00846892"/>
    <w:rsid w:val="00846A26"/>
    <w:rsid w:val="00846AF9"/>
    <w:rsid w:val="00846BEB"/>
    <w:rsid w:val="00846DDF"/>
    <w:rsid w:val="00846FFB"/>
    <w:rsid w:val="00847A3A"/>
    <w:rsid w:val="00847B61"/>
    <w:rsid w:val="00847D73"/>
    <w:rsid w:val="00847E78"/>
    <w:rsid w:val="0085052F"/>
    <w:rsid w:val="008505D7"/>
    <w:rsid w:val="0085067A"/>
    <w:rsid w:val="00850855"/>
    <w:rsid w:val="0085099B"/>
    <w:rsid w:val="00850C44"/>
    <w:rsid w:val="00850CC2"/>
    <w:rsid w:val="0085161D"/>
    <w:rsid w:val="00851857"/>
    <w:rsid w:val="00851D2D"/>
    <w:rsid w:val="00852361"/>
    <w:rsid w:val="008529BD"/>
    <w:rsid w:val="00852D76"/>
    <w:rsid w:val="00852D90"/>
    <w:rsid w:val="008532C2"/>
    <w:rsid w:val="00853B27"/>
    <w:rsid w:val="00853C8C"/>
    <w:rsid w:val="00853FC5"/>
    <w:rsid w:val="00854AA1"/>
    <w:rsid w:val="00854AA4"/>
    <w:rsid w:val="00854C5C"/>
    <w:rsid w:val="00854FE9"/>
    <w:rsid w:val="00855302"/>
    <w:rsid w:val="0085531F"/>
    <w:rsid w:val="008553BB"/>
    <w:rsid w:val="008553D6"/>
    <w:rsid w:val="0085561C"/>
    <w:rsid w:val="008558DA"/>
    <w:rsid w:val="00855AD5"/>
    <w:rsid w:val="00855EF1"/>
    <w:rsid w:val="00855F04"/>
    <w:rsid w:val="00856190"/>
    <w:rsid w:val="008562A0"/>
    <w:rsid w:val="00856323"/>
    <w:rsid w:val="0085660A"/>
    <w:rsid w:val="00856616"/>
    <w:rsid w:val="0085689F"/>
    <w:rsid w:val="00856DB0"/>
    <w:rsid w:val="00856E98"/>
    <w:rsid w:val="00856FF7"/>
    <w:rsid w:val="0085703F"/>
    <w:rsid w:val="008576DB"/>
    <w:rsid w:val="0085775F"/>
    <w:rsid w:val="008578CF"/>
    <w:rsid w:val="00857AA3"/>
    <w:rsid w:val="00857C6F"/>
    <w:rsid w:val="00857CA0"/>
    <w:rsid w:val="00857E5B"/>
    <w:rsid w:val="008602BA"/>
    <w:rsid w:val="00860553"/>
    <w:rsid w:val="00860689"/>
    <w:rsid w:val="00860C4C"/>
    <w:rsid w:val="00861169"/>
    <w:rsid w:val="00861430"/>
    <w:rsid w:val="008615AB"/>
    <w:rsid w:val="008616D7"/>
    <w:rsid w:val="00861701"/>
    <w:rsid w:val="00861799"/>
    <w:rsid w:val="00861800"/>
    <w:rsid w:val="00861A9F"/>
    <w:rsid w:val="00861B34"/>
    <w:rsid w:val="00861D76"/>
    <w:rsid w:val="0086201D"/>
    <w:rsid w:val="00862616"/>
    <w:rsid w:val="00862A18"/>
    <w:rsid w:val="00862DFA"/>
    <w:rsid w:val="00862E40"/>
    <w:rsid w:val="008632C0"/>
    <w:rsid w:val="008633B3"/>
    <w:rsid w:val="008637E8"/>
    <w:rsid w:val="00863944"/>
    <w:rsid w:val="00863AA0"/>
    <w:rsid w:val="00863C33"/>
    <w:rsid w:val="00863FFB"/>
    <w:rsid w:val="0086407E"/>
    <w:rsid w:val="00864AE7"/>
    <w:rsid w:val="00864F62"/>
    <w:rsid w:val="00865468"/>
    <w:rsid w:val="00865859"/>
    <w:rsid w:val="00865C6F"/>
    <w:rsid w:val="00865C7F"/>
    <w:rsid w:val="00865E37"/>
    <w:rsid w:val="0086661F"/>
    <w:rsid w:val="00866A62"/>
    <w:rsid w:val="00866C31"/>
    <w:rsid w:val="00866F1A"/>
    <w:rsid w:val="0086702E"/>
    <w:rsid w:val="008670A9"/>
    <w:rsid w:val="008670C6"/>
    <w:rsid w:val="00867391"/>
    <w:rsid w:val="0086772C"/>
    <w:rsid w:val="008679CC"/>
    <w:rsid w:val="00867DEC"/>
    <w:rsid w:val="00867E45"/>
    <w:rsid w:val="008706DB"/>
    <w:rsid w:val="008707F2"/>
    <w:rsid w:val="0087147A"/>
    <w:rsid w:val="0087169D"/>
    <w:rsid w:val="00871847"/>
    <w:rsid w:val="0087189B"/>
    <w:rsid w:val="00871C5F"/>
    <w:rsid w:val="00871CDD"/>
    <w:rsid w:val="00871CE9"/>
    <w:rsid w:val="00871F84"/>
    <w:rsid w:val="00871FF5"/>
    <w:rsid w:val="008722C2"/>
    <w:rsid w:val="008722CE"/>
    <w:rsid w:val="008724AC"/>
    <w:rsid w:val="00872680"/>
    <w:rsid w:val="008727F0"/>
    <w:rsid w:val="0087283D"/>
    <w:rsid w:val="008728A6"/>
    <w:rsid w:val="00872994"/>
    <w:rsid w:val="0087309A"/>
    <w:rsid w:val="0087319B"/>
    <w:rsid w:val="00873821"/>
    <w:rsid w:val="008738C8"/>
    <w:rsid w:val="008738F2"/>
    <w:rsid w:val="00873957"/>
    <w:rsid w:val="00873CB8"/>
    <w:rsid w:val="00874022"/>
    <w:rsid w:val="00874AFB"/>
    <w:rsid w:val="00874C88"/>
    <w:rsid w:val="00874C92"/>
    <w:rsid w:val="00874DFD"/>
    <w:rsid w:val="00874FFB"/>
    <w:rsid w:val="0087535B"/>
    <w:rsid w:val="0087541C"/>
    <w:rsid w:val="0087549F"/>
    <w:rsid w:val="008754A1"/>
    <w:rsid w:val="008758F2"/>
    <w:rsid w:val="00875C6C"/>
    <w:rsid w:val="00876049"/>
    <w:rsid w:val="00876084"/>
    <w:rsid w:val="0087611E"/>
    <w:rsid w:val="0087617D"/>
    <w:rsid w:val="00876303"/>
    <w:rsid w:val="008763C7"/>
    <w:rsid w:val="00876478"/>
    <w:rsid w:val="0087655F"/>
    <w:rsid w:val="00876890"/>
    <w:rsid w:val="00876891"/>
    <w:rsid w:val="00876A3E"/>
    <w:rsid w:val="008772BE"/>
    <w:rsid w:val="008775F4"/>
    <w:rsid w:val="008778B3"/>
    <w:rsid w:val="008778DA"/>
    <w:rsid w:val="008778EC"/>
    <w:rsid w:val="008779CD"/>
    <w:rsid w:val="00877AC2"/>
    <w:rsid w:val="00877DCC"/>
    <w:rsid w:val="00880087"/>
    <w:rsid w:val="00880642"/>
    <w:rsid w:val="00880713"/>
    <w:rsid w:val="00880868"/>
    <w:rsid w:val="008809E5"/>
    <w:rsid w:val="00880B25"/>
    <w:rsid w:val="00880B98"/>
    <w:rsid w:val="00880C34"/>
    <w:rsid w:val="00880F6C"/>
    <w:rsid w:val="00881166"/>
    <w:rsid w:val="00881F33"/>
    <w:rsid w:val="008823E5"/>
    <w:rsid w:val="00882736"/>
    <w:rsid w:val="00882E2E"/>
    <w:rsid w:val="008831FA"/>
    <w:rsid w:val="00883201"/>
    <w:rsid w:val="00883233"/>
    <w:rsid w:val="0088329C"/>
    <w:rsid w:val="0088364E"/>
    <w:rsid w:val="00883B03"/>
    <w:rsid w:val="00883B08"/>
    <w:rsid w:val="00883DE4"/>
    <w:rsid w:val="00883EEA"/>
    <w:rsid w:val="008840CB"/>
    <w:rsid w:val="008841BE"/>
    <w:rsid w:val="008843AA"/>
    <w:rsid w:val="008843D2"/>
    <w:rsid w:val="00884495"/>
    <w:rsid w:val="00884517"/>
    <w:rsid w:val="00884658"/>
    <w:rsid w:val="00884952"/>
    <w:rsid w:val="00884990"/>
    <w:rsid w:val="00884A62"/>
    <w:rsid w:val="00884C9A"/>
    <w:rsid w:val="00884DE3"/>
    <w:rsid w:val="00884F15"/>
    <w:rsid w:val="00885141"/>
    <w:rsid w:val="008851CD"/>
    <w:rsid w:val="008857B3"/>
    <w:rsid w:val="00885E2A"/>
    <w:rsid w:val="0088609C"/>
    <w:rsid w:val="008860F2"/>
    <w:rsid w:val="008863FC"/>
    <w:rsid w:val="00886D96"/>
    <w:rsid w:val="00887156"/>
    <w:rsid w:val="0088723B"/>
    <w:rsid w:val="00887497"/>
    <w:rsid w:val="008874D7"/>
    <w:rsid w:val="00887634"/>
    <w:rsid w:val="00887748"/>
    <w:rsid w:val="008878A6"/>
    <w:rsid w:val="00887A14"/>
    <w:rsid w:val="00887A62"/>
    <w:rsid w:val="00887C75"/>
    <w:rsid w:val="00887F0D"/>
    <w:rsid w:val="008901FD"/>
    <w:rsid w:val="00890687"/>
    <w:rsid w:val="00890712"/>
    <w:rsid w:val="00890A97"/>
    <w:rsid w:val="00890E53"/>
    <w:rsid w:val="00891181"/>
    <w:rsid w:val="00891718"/>
    <w:rsid w:val="00891857"/>
    <w:rsid w:val="00891AA7"/>
    <w:rsid w:val="00891B00"/>
    <w:rsid w:val="00891BBF"/>
    <w:rsid w:val="00891E05"/>
    <w:rsid w:val="00891E06"/>
    <w:rsid w:val="00891E17"/>
    <w:rsid w:val="00892973"/>
    <w:rsid w:val="00892AD8"/>
    <w:rsid w:val="00892CB2"/>
    <w:rsid w:val="00892DB1"/>
    <w:rsid w:val="00892E9B"/>
    <w:rsid w:val="00892EB4"/>
    <w:rsid w:val="00892F4C"/>
    <w:rsid w:val="008930BC"/>
    <w:rsid w:val="0089325A"/>
    <w:rsid w:val="00893451"/>
    <w:rsid w:val="0089349B"/>
    <w:rsid w:val="008936F9"/>
    <w:rsid w:val="0089374F"/>
    <w:rsid w:val="00893A14"/>
    <w:rsid w:val="00893A77"/>
    <w:rsid w:val="00893B70"/>
    <w:rsid w:val="00893DA6"/>
    <w:rsid w:val="00893DE9"/>
    <w:rsid w:val="0089410A"/>
    <w:rsid w:val="0089435F"/>
    <w:rsid w:val="008944D6"/>
    <w:rsid w:val="00894849"/>
    <w:rsid w:val="00894BAC"/>
    <w:rsid w:val="00894D56"/>
    <w:rsid w:val="008951A8"/>
    <w:rsid w:val="00895281"/>
    <w:rsid w:val="008955C8"/>
    <w:rsid w:val="00895B37"/>
    <w:rsid w:val="0089602A"/>
    <w:rsid w:val="00896320"/>
    <w:rsid w:val="008967AD"/>
    <w:rsid w:val="008968D7"/>
    <w:rsid w:val="0089693D"/>
    <w:rsid w:val="00896DB2"/>
    <w:rsid w:val="00896E84"/>
    <w:rsid w:val="00896FDE"/>
    <w:rsid w:val="00897054"/>
    <w:rsid w:val="00897087"/>
    <w:rsid w:val="008970FB"/>
    <w:rsid w:val="0089753F"/>
    <w:rsid w:val="00897590"/>
    <w:rsid w:val="008A0084"/>
    <w:rsid w:val="008A0153"/>
    <w:rsid w:val="008A0320"/>
    <w:rsid w:val="008A0437"/>
    <w:rsid w:val="008A04DF"/>
    <w:rsid w:val="008A0B77"/>
    <w:rsid w:val="008A0E21"/>
    <w:rsid w:val="008A11CC"/>
    <w:rsid w:val="008A13DA"/>
    <w:rsid w:val="008A1714"/>
    <w:rsid w:val="008A19F5"/>
    <w:rsid w:val="008A1EB8"/>
    <w:rsid w:val="008A1EED"/>
    <w:rsid w:val="008A2168"/>
    <w:rsid w:val="008A224A"/>
    <w:rsid w:val="008A2594"/>
    <w:rsid w:val="008A2701"/>
    <w:rsid w:val="008A27B1"/>
    <w:rsid w:val="008A27B2"/>
    <w:rsid w:val="008A28AF"/>
    <w:rsid w:val="008A2AAA"/>
    <w:rsid w:val="008A30E0"/>
    <w:rsid w:val="008A38D9"/>
    <w:rsid w:val="008A3AB1"/>
    <w:rsid w:val="008A3AB6"/>
    <w:rsid w:val="008A3ADF"/>
    <w:rsid w:val="008A4577"/>
    <w:rsid w:val="008A4972"/>
    <w:rsid w:val="008A4C11"/>
    <w:rsid w:val="008A4C71"/>
    <w:rsid w:val="008A4DCA"/>
    <w:rsid w:val="008A5331"/>
    <w:rsid w:val="008A5E55"/>
    <w:rsid w:val="008A5E5B"/>
    <w:rsid w:val="008A6263"/>
    <w:rsid w:val="008A62C8"/>
    <w:rsid w:val="008A63B5"/>
    <w:rsid w:val="008A64E6"/>
    <w:rsid w:val="008A6516"/>
    <w:rsid w:val="008A65AB"/>
    <w:rsid w:val="008A6AF5"/>
    <w:rsid w:val="008A6BAB"/>
    <w:rsid w:val="008A7127"/>
    <w:rsid w:val="008A7411"/>
    <w:rsid w:val="008A7873"/>
    <w:rsid w:val="008A7C56"/>
    <w:rsid w:val="008A7DE5"/>
    <w:rsid w:val="008B03AE"/>
    <w:rsid w:val="008B0419"/>
    <w:rsid w:val="008B0461"/>
    <w:rsid w:val="008B0847"/>
    <w:rsid w:val="008B0953"/>
    <w:rsid w:val="008B0EA4"/>
    <w:rsid w:val="008B0F95"/>
    <w:rsid w:val="008B1679"/>
    <w:rsid w:val="008B16AB"/>
    <w:rsid w:val="008B1837"/>
    <w:rsid w:val="008B1B69"/>
    <w:rsid w:val="008B1D0F"/>
    <w:rsid w:val="008B1ED0"/>
    <w:rsid w:val="008B264B"/>
    <w:rsid w:val="008B270D"/>
    <w:rsid w:val="008B272E"/>
    <w:rsid w:val="008B2893"/>
    <w:rsid w:val="008B290E"/>
    <w:rsid w:val="008B2EDB"/>
    <w:rsid w:val="008B3245"/>
    <w:rsid w:val="008B356B"/>
    <w:rsid w:val="008B3A5F"/>
    <w:rsid w:val="008B401F"/>
    <w:rsid w:val="008B403B"/>
    <w:rsid w:val="008B42B2"/>
    <w:rsid w:val="008B45F7"/>
    <w:rsid w:val="008B464A"/>
    <w:rsid w:val="008B4883"/>
    <w:rsid w:val="008B49E8"/>
    <w:rsid w:val="008B4E9B"/>
    <w:rsid w:val="008B509A"/>
    <w:rsid w:val="008B62FB"/>
    <w:rsid w:val="008B637B"/>
    <w:rsid w:val="008B64A6"/>
    <w:rsid w:val="008B66F1"/>
    <w:rsid w:val="008B6712"/>
    <w:rsid w:val="008B67D2"/>
    <w:rsid w:val="008B6913"/>
    <w:rsid w:val="008B6932"/>
    <w:rsid w:val="008B6CC1"/>
    <w:rsid w:val="008B713F"/>
    <w:rsid w:val="008B7198"/>
    <w:rsid w:val="008B73A7"/>
    <w:rsid w:val="008B76A1"/>
    <w:rsid w:val="008B77F7"/>
    <w:rsid w:val="008B7B1D"/>
    <w:rsid w:val="008B7F87"/>
    <w:rsid w:val="008C01C9"/>
    <w:rsid w:val="008C0509"/>
    <w:rsid w:val="008C069E"/>
    <w:rsid w:val="008C07ED"/>
    <w:rsid w:val="008C10DA"/>
    <w:rsid w:val="008C1100"/>
    <w:rsid w:val="008C13A4"/>
    <w:rsid w:val="008C15BB"/>
    <w:rsid w:val="008C1EAB"/>
    <w:rsid w:val="008C2114"/>
    <w:rsid w:val="008C2271"/>
    <w:rsid w:val="008C22B2"/>
    <w:rsid w:val="008C23A2"/>
    <w:rsid w:val="008C3102"/>
    <w:rsid w:val="008C32B1"/>
    <w:rsid w:val="008C3631"/>
    <w:rsid w:val="008C38A6"/>
    <w:rsid w:val="008C38C0"/>
    <w:rsid w:val="008C3C74"/>
    <w:rsid w:val="008C3C7E"/>
    <w:rsid w:val="008C3E51"/>
    <w:rsid w:val="008C4D7E"/>
    <w:rsid w:val="008C5070"/>
    <w:rsid w:val="008C5100"/>
    <w:rsid w:val="008C5317"/>
    <w:rsid w:val="008C5331"/>
    <w:rsid w:val="008C54D9"/>
    <w:rsid w:val="008C5AD8"/>
    <w:rsid w:val="008C5BDA"/>
    <w:rsid w:val="008C5C72"/>
    <w:rsid w:val="008C5CF6"/>
    <w:rsid w:val="008C6760"/>
    <w:rsid w:val="008C698C"/>
    <w:rsid w:val="008C6ADA"/>
    <w:rsid w:val="008C6F1A"/>
    <w:rsid w:val="008C6FA1"/>
    <w:rsid w:val="008C749E"/>
    <w:rsid w:val="008C7629"/>
    <w:rsid w:val="008C7890"/>
    <w:rsid w:val="008C7A96"/>
    <w:rsid w:val="008C7C5F"/>
    <w:rsid w:val="008D045A"/>
    <w:rsid w:val="008D053A"/>
    <w:rsid w:val="008D05D9"/>
    <w:rsid w:val="008D0890"/>
    <w:rsid w:val="008D0B4D"/>
    <w:rsid w:val="008D0CF1"/>
    <w:rsid w:val="008D0E06"/>
    <w:rsid w:val="008D0FA6"/>
    <w:rsid w:val="008D158C"/>
    <w:rsid w:val="008D1AFD"/>
    <w:rsid w:val="008D1DC4"/>
    <w:rsid w:val="008D207A"/>
    <w:rsid w:val="008D2377"/>
    <w:rsid w:val="008D23C6"/>
    <w:rsid w:val="008D2767"/>
    <w:rsid w:val="008D2B95"/>
    <w:rsid w:val="008D2C3F"/>
    <w:rsid w:val="008D30BB"/>
    <w:rsid w:val="008D31F1"/>
    <w:rsid w:val="008D3274"/>
    <w:rsid w:val="008D3287"/>
    <w:rsid w:val="008D3567"/>
    <w:rsid w:val="008D35C3"/>
    <w:rsid w:val="008D37EE"/>
    <w:rsid w:val="008D37F4"/>
    <w:rsid w:val="008D382F"/>
    <w:rsid w:val="008D39CD"/>
    <w:rsid w:val="008D3AAB"/>
    <w:rsid w:val="008D3CC0"/>
    <w:rsid w:val="008D3DE1"/>
    <w:rsid w:val="008D3EBF"/>
    <w:rsid w:val="008D3F73"/>
    <w:rsid w:val="008D4B86"/>
    <w:rsid w:val="008D4CD8"/>
    <w:rsid w:val="008D4D45"/>
    <w:rsid w:val="008D4F54"/>
    <w:rsid w:val="008D4F83"/>
    <w:rsid w:val="008D5061"/>
    <w:rsid w:val="008D51A0"/>
    <w:rsid w:val="008D52E4"/>
    <w:rsid w:val="008D53FE"/>
    <w:rsid w:val="008D577D"/>
    <w:rsid w:val="008D57F8"/>
    <w:rsid w:val="008D5972"/>
    <w:rsid w:val="008D59F7"/>
    <w:rsid w:val="008D5A2D"/>
    <w:rsid w:val="008D5C6A"/>
    <w:rsid w:val="008D5D56"/>
    <w:rsid w:val="008D5F19"/>
    <w:rsid w:val="008D61B8"/>
    <w:rsid w:val="008D61EE"/>
    <w:rsid w:val="008D655A"/>
    <w:rsid w:val="008D66D7"/>
    <w:rsid w:val="008D68FC"/>
    <w:rsid w:val="008D69AD"/>
    <w:rsid w:val="008D6A7B"/>
    <w:rsid w:val="008D6AE5"/>
    <w:rsid w:val="008D6E4B"/>
    <w:rsid w:val="008D6E9A"/>
    <w:rsid w:val="008D6F44"/>
    <w:rsid w:val="008D6F5B"/>
    <w:rsid w:val="008D7109"/>
    <w:rsid w:val="008D71A2"/>
    <w:rsid w:val="008D7572"/>
    <w:rsid w:val="008D7641"/>
    <w:rsid w:val="008D799F"/>
    <w:rsid w:val="008D7C8E"/>
    <w:rsid w:val="008D7F61"/>
    <w:rsid w:val="008E0274"/>
    <w:rsid w:val="008E044E"/>
    <w:rsid w:val="008E06D0"/>
    <w:rsid w:val="008E0A84"/>
    <w:rsid w:val="008E0E52"/>
    <w:rsid w:val="008E0FB1"/>
    <w:rsid w:val="008E1130"/>
    <w:rsid w:val="008E12E4"/>
    <w:rsid w:val="008E1379"/>
    <w:rsid w:val="008E1511"/>
    <w:rsid w:val="008E1759"/>
    <w:rsid w:val="008E1C0A"/>
    <w:rsid w:val="008E1EDA"/>
    <w:rsid w:val="008E2080"/>
    <w:rsid w:val="008E2095"/>
    <w:rsid w:val="008E2428"/>
    <w:rsid w:val="008E2774"/>
    <w:rsid w:val="008E2882"/>
    <w:rsid w:val="008E2BF5"/>
    <w:rsid w:val="008E2C29"/>
    <w:rsid w:val="008E2E47"/>
    <w:rsid w:val="008E312C"/>
    <w:rsid w:val="008E3533"/>
    <w:rsid w:val="008E35AB"/>
    <w:rsid w:val="008E3E9A"/>
    <w:rsid w:val="008E3F9B"/>
    <w:rsid w:val="008E4056"/>
    <w:rsid w:val="008E4318"/>
    <w:rsid w:val="008E4558"/>
    <w:rsid w:val="008E4B32"/>
    <w:rsid w:val="008E4BF6"/>
    <w:rsid w:val="008E59E2"/>
    <w:rsid w:val="008E5C71"/>
    <w:rsid w:val="008E6129"/>
    <w:rsid w:val="008E673F"/>
    <w:rsid w:val="008E6F8F"/>
    <w:rsid w:val="008E7231"/>
    <w:rsid w:val="008E742E"/>
    <w:rsid w:val="008E7590"/>
    <w:rsid w:val="008E7E67"/>
    <w:rsid w:val="008E7FF2"/>
    <w:rsid w:val="008F009E"/>
    <w:rsid w:val="008F03C9"/>
    <w:rsid w:val="008F040D"/>
    <w:rsid w:val="008F045B"/>
    <w:rsid w:val="008F05D8"/>
    <w:rsid w:val="008F0600"/>
    <w:rsid w:val="008F06A6"/>
    <w:rsid w:val="008F088C"/>
    <w:rsid w:val="008F0F5B"/>
    <w:rsid w:val="008F1109"/>
    <w:rsid w:val="008F13B3"/>
    <w:rsid w:val="008F1531"/>
    <w:rsid w:val="008F1ACD"/>
    <w:rsid w:val="008F1DE7"/>
    <w:rsid w:val="008F1E7D"/>
    <w:rsid w:val="008F23AF"/>
    <w:rsid w:val="008F2442"/>
    <w:rsid w:val="008F2CF2"/>
    <w:rsid w:val="008F2E34"/>
    <w:rsid w:val="008F2E41"/>
    <w:rsid w:val="008F2F94"/>
    <w:rsid w:val="008F33AA"/>
    <w:rsid w:val="008F35AE"/>
    <w:rsid w:val="008F38FD"/>
    <w:rsid w:val="008F3F32"/>
    <w:rsid w:val="008F455D"/>
    <w:rsid w:val="008F4983"/>
    <w:rsid w:val="008F4D89"/>
    <w:rsid w:val="008F4DDB"/>
    <w:rsid w:val="008F510B"/>
    <w:rsid w:val="008F51BA"/>
    <w:rsid w:val="008F532F"/>
    <w:rsid w:val="008F5879"/>
    <w:rsid w:val="008F5914"/>
    <w:rsid w:val="008F59AF"/>
    <w:rsid w:val="008F5A2F"/>
    <w:rsid w:val="008F5E63"/>
    <w:rsid w:val="008F5EA6"/>
    <w:rsid w:val="008F5F27"/>
    <w:rsid w:val="008F6101"/>
    <w:rsid w:val="008F61B5"/>
    <w:rsid w:val="008F6424"/>
    <w:rsid w:val="008F6897"/>
    <w:rsid w:val="008F6BDF"/>
    <w:rsid w:val="008F6E42"/>
    <w:rsid w:val="008F72E3"/>
    <w:rsid w:val="008F72E9"/>
    <w:rsid w:val="008F7481"/>
    <w:rsid w:val="008F7567"/>
    <w:rsid w:val="008F75F9"/>
    <w:rsid w:val="008F7B41"/>
    <w:rsid w:val="008F7C46"/>
    <w:rsid w:val="009000D4"/>
    <w:rsid w:val="009000EE"/>
    <w:rsid w:val="00900168"/>
    <w:rsid w:val="0090023D"/>
    <w:rsid w:val="00900505"/>
    <w:rsid w:val="009005EE"/>
    <w:rsid w:val="00900663"/>
    <w:rsid w:val="00900BF5"/>
    <w:rsid w:val="00900F76"/>
    <w:rsid w:val="00900FED"/>
    <w:rsid w:val="009011DA"/>
    <w:rsid w:val="00901416"/>
    <w:rsid w:val="00901466"/>
    <w:rsid w:val="009016AF"/>
    <w:rsid w:val="009017BF"/>
    <w:rsid w:val="00901A00"/>
    <w:rsid w:val="00901B1D"/>
    <w:rsid w:val="00901BC6"/>
    <w:rsid w:val="0090225A"/>
    <w:rsid w:val="00902307"/>
    <w:rsid w:val="00902341"/>
    <w:rsid w:val="00902345"/>
    <w:rsid w:val="009023E9"/>
    <w:rsid w:val="009024A2"/>
    <w:rsid w:val="009026ED"/>
    <w:rsid w:val="00902E33"/>
    <w:rsid w:val="00902F18"/>
    <w:rsid w:val="009030CE"/>
    <w:rsid w:val="00903363"/>
    <w:rsid w:val="009034DA"/>
    <w:rsid w:val="009037B5"/>
    <w:rsid w:val="00903D06"/>
    <w:rsid w:val="00903D25"/>
    <w:rsid w:val="00903EC0"/>
    <w:rsid w:val="009041E1"/>
    <w:rsid w:val="009043A9"/>
    <w:rsid w:val="009046D1"/>
    <w:rsid w:val="009050D2"/>
    <w:rsid w:val="0090523D"/>
    <w:rsid w:val="00905476"/>
    <w:rsid w:val="0090597C"/>
    <w:rsid w:val="00905DCA"/>
    <w:rsid w:val="00905DE1"/>
    <w:rsid w:val="00905E41"/>
    <w:rsid w:val="00905E63"/>
    <w:rsid w:val="00905F7D"/>
    <w:rsid w:val="00905FE6"/>
    <w:rsid w:val="00906016"/>
    <w:rsid w:val="00906591"/>
    <w:rsid w:val="00906A72"/>
    <w:rsid w:val="00906C06"/>
    <w:rsid w:val="00906EB7"/>
    <w:rsid w:val="00907331"/>
    <w:rsid w:val="0090780C"/>
    <w:rsid w:val="00907946"/>
    <w:rsid w:val="00907B5F"/>
    <w:rsid w:val="00907BC1"/>
    <w:rsid w:val="00907BE8"/>
    <w:rsid w:val="00907DD6"/>
    <w:rsid w:val="0091010B"/>
    <w:rsid w:val="009102DE"/>
    <w:rsid w:val="00910610"/>
    <w:rsid w:val="009107C2"/>
    <w:rsid w:val="00910A2C"/>
    <w:rsid w:val="00910DC9"/>
    <w:rsid w:val="00911040"/>
    <w:rsid w:val="00911CE6"/>
    <w:rsid w:val="00911EB5"/>
    <w:rsid w:val="00912095"/>
    <w:rsid w:val="009120B8"/>
    <w:rsid w:val="00912120"/>
    <w:rsid w:val="00912569"/>
    <w:rsid w:val="00912BBC"/>
    <w:rsid w:val="00912DDC"/>
    <w:rsid w:val="00913064"/>
    <w:rsid w:val="009130F5"/>
    <w:rsid w:val="009132B1"/>
    <w:rsid w:val="009136DA"/>
    <w:rsid w:val="00913C22"/>
    <w:rsid w:val="00913CD7"/>
    <w:rsid w:val="00913F23"/>
    <w:rsid w:val="00913FF8"/>
    <w:rsid w:val="0091417E"/>
    <w:rsid w:val="0091428C"/>
    <w:rsid w:val="0091469B"/>
    <w:rsid w:val="00914799"/>
    <w:rsid w:val="009148EE"/>
    <w:rsid w:val="00914A2D"/>
    <w:rsid w:val="00914DF3"/>
    <w:rsid w:val="009152E9"/>
    <w:rsid w:val="0091532A"/>
    <w:rsid w:val="00915511"/>
    <w:rsid w:val="009155A4"/>
    <w:rsid w:val="00915959"/>
    <w:rsid w:val="009159A3"/>
    <w:rsid w:val="009159CA"/>
    <w:rsid w:val="00915A07"/>
    <w:rsid w:val="00915A63"/>
    <w:rsid w:val="00915CAD"/>
    <w:rsid w:val="00915EF2"/>
    <w:rsid w:val="00916005"/>
    <w:rsid w:val="009162F8"/>
    <w:rsid w:val="00916301"/>
    <w:rsid w:val="00916363"/>
    <w:rsid w:val="0091637C"/>
    <w:rsid w:val="00916580"/>
    <w:rsid w:val="009165C8"/>
    <w:rsid w:val="00916601"/>
    <w:rsid w:val="009167A6"/>
    <w:rsid w:val="009167FE"/>
    <w:rsid w:val="009168D9"/>
    <w:rsid w:val="009170B8"/>
    <w:rsid w:val="009171E4"/>
    <w:rsid w:val="009172BD"/>
    <w:rsid w:val="0091743F"/>
    <w:rsid w:val="00917498"/>
    <w:rsid w:val="00917A2C"/>
    <w:rsid w:val="009205CD"/>
    <w:rsid w:val="00920AE6"/>
    <w:rsid w:val="00920B21"/>
    <w:rsid w:val="00920B63"/>
    <w:rsid w:val="009211CD"/>
    <w:rsid w:val="00921502"/>
    <w:rsid w:val="00921695"/>
    <w:rsid w:val="00921BFD"/>
    <w:rsid w:val="00921D22"/>
    <w:rsid w:val="0092237D"/>
    <w:rsid w:val="0092276F"/>
    <w:rsid w:val="00922B50"/>
    <w:rsid w:val="00922C15"/>
    <w:rsid w:val="00922CA7"/>
    <w:rsid w:val="00922DE5"/>
    <w:rsid w:val="009238DA"/>
    <w:rsid w:val="00923A48"/>
    <w:rsid w:val="00923B70"/>
    <w:rsid w:val="00923C16"/>
    <w:rsid w:val="00923CB0"/>
    <w:rsid w:val="00923D3A"/>
    <w:rsid w:val="00923F1B"/>
    <w:rsid w:val="0092405A"/>
    <w:rsid w:val="0092438E"/>
    <w:rsid w:val="00924750"/>
    <w:rsid w:val="009247BF"/>
    <w:rsid w:val="0092493D"/>
    <w:rsid w:val="00924C45"/>
    <w:rsid w:val="00924C69"/>
    <w:rsid w:val="00924CA8"/>
    <w:rsid w:val="00924D2C"/>
    <w:rsid w:val="00924DA5"/>
    <w:rsid w:val="00924E02"/>
    <w:rsid w:val="009253F0"/>
    <w:rsid w:val="00925501"/>
    <w:rsid w:val="0092563B"/>
    <w:rsid w:val="00925999"/>
    <w:rsid w:val="00925A46"/>
    <w:rsid w:val="00925ABB"/>
    <w:rsid w:val="00925BBD"/>
    <w:rsid w:val="00925EF2"/>
    <w:rsid w:val="009260A6"/>
    <w:rsid w:val="009260F2"/>
    <w:rsid w:val="00926A1C"/>
    <w:rsid w:val="00926A4F"/>
    <w:rsid w:val="00926C53"/>
    <w:rsid w:val="00926CF6"/>
    <w:rsid w:val="00926D5A"/>
    <w:rsid w:val="00926D6D"/>
    <w:rsid w:val="00926EC6"/>
    <w:rsid w:val="00927490"/>
    <w:rsid w:val="009276D0"/>
    <w:rsid w:val="00927886"/>
    <w:rsid w:val="00927BFC"/>
    <w:rsid w:val="00927C45"/>
    <w:rsid w:val="00927CED"/>
    <w:rsid w:val="009301A4"/>
    <w:rsid w:val="00930429"/>
    <w:rsid w:val="0093050E"/>
    <w:rsid w:val="00930579"/>
    <w:rsid w:val="00930B09"/>
    <w:rsid w:val="00930B4E"/>
    <w:rsid w:val="00930B8E"/>
    <w:rsid w:val="00930D55"/>
    <w:rsid w:val="00930DBE"/>
    <w:rsid w:val="00930DF0"/>
    <w:rsid w:val="00931353"/>
    <w:rsid w:val="00931381"/>
    <w:rsid w:val="009313E1"/>
    <w:rsid w:val="009314A5"/>
    <w:rsid w:val="009314C8"/>
    <w:rsid w:val="0093162B"/>
    <w:rsid w:val="00931932"/>
    <w:rsid w:val="0093196F"/>
    <w:rsid w:val="00931AB1"/>
    <w:rsid w:val="00931B15"/>
    <w:rsid w:val="00931B81"/>
    <w:rsid w:val="00931BA6"/>
    <w:rsid w:val="0093230B"/>
    <w:rsid w:val="0093252F"/>
    <w:rsid w:val="00932638"/>
    <w:rsid w:val="00932822"/>
    <w:rsid w:val="00932873"/>
    <w:rsid w:val="00932A6B"/>
    <w:rsid w:val="00932BB1"/>
    <w:rsid w:val="00932C6B"/>
    <w:rsid w:val="00932CD1"/>
    <w:rsid w:val="009333B3"/>
    <w:rsid w:val="00933520"/>
    <w:rsid w:val="00933542"/>
    <w:rsid w:val="009339EC"/>
    <w:rsid w:val="00933B2F"/>
    <w:rsid w:val="00933B6C"/>
    <w:rsid w:val="00933F45"/>
    <w:rsid w:val="00934019"/>
    <w:rsid w:val="009340B4"/>
    <w:rsid w:val="0093442B"/>
    <w:rsid w:val="00934575"/>
    <w:rsid w:val="009349B1"/>
    <w:rsid w:val="00934A2B"/>
    <w:rsid w:val="00934A82"/>
    <w:rsid w:val="00934D6C"/>
    <w:rsid w:val="00934E2A"/>
    <w:rsid w:val="009351CB"/>
    <w:rsid w:val="00935285"/>
    <w:rsid w:val="009354F4"/>
    <w:rsid w:val="009355B9"/>
    <w:rsid w:val="009355DC"/>
    <w:rsid w:val="00935639"/>
    <w:rsid w:val="00935E33"/>
    <w:rsid w:val="0093626B"/>
    <w:rsid w:val="00936571"/>
    <w:rsid w:val="00936FC1"/>
    <w:rsid w:val="009371A0"/>
    <w:rsid w:val="00937610"/>
    <w:rsid w:val="0093763B"/>
    <w:rsid w:val="0093779C"/>
    <w:rsid w:val="009379C5"/>
    <w:rsid w:val="00937F58"/>
    <w:rsid w:val="00940048"/>
    <w:rsid w:val="009401D3"/>
    <w:rsid w:val="00940474"/>
    <w:rsid w:val="00941077"/>
    <w:rsid w:val="0094137D"/>
    <w:rsid w:val="0094145A"/>
    <w:rsid w:val="009416AD"/>
    <w:rsid w:val="009417D0"/>
    <w:rsid w:val="00941894"/>
    <w:rsid w:val="009421AA"/>
    <w:rsid w:val="00942442"/>
    <w:rsid w:val="009428C1"/>
    <w:rsid w:val="009428CB"/>
    <w:rsid w:val="009428E7"/>
    <w:rsid w:val="0094343C"/>
    <w:rsid w:val="0094347B"/>
    <w:rsid w:val="0094347F"/>
    <w:rsid w:val="00943C09"/>
    <w:rsid w:val="00944444"/>
    <w:rsid w:val="00944623"/>
    <w:rsid w:val="0094476A"/>
    <w:rsid w:val="00944772"/>
    <w:rsid w:val="00945279"/>
    <w:rsid w:val="009454C1"/>
    <w:rsid w:val="00945517"/>
    <w:rsid w:val="0094552F"/>
    <w:rsid w:val="009456EB"/>
    <w:rsid w:val="00945A9A"/>
    <w:rsid w:val="00945C14"/>
    <w:rsid w:val="00945D58"/>
    <w:rsid w:val="00945EB9"/>
    <w:rsid w:val="00946406"/>
    <w:rsid w:val="00946439"/>
    <w:rsid w:val="009465BC"/>
    <w:rsid w:val="009466ED"/>
    <w:rsid w:val="009467FC"/>
    <w:rsid w:val="00946C5A"/>
    <w:rsid w:val="00946E47"/>
    <w:rsid w:val="009470D1"/>
    <w:rsid w:val="009472DE"/>
    <w:rsid w:val="00947589"/>
    <w:rsid w:val="0094767C"/>
    <w:rsid w:val="009476C1"/>
    <w:rsid w:val="009478A4"/>
    <w:rsid w:val="00947AE4"/>
    <w:rsid w:val="00947CE3"/>
    <w:rsid w:val="00947D28"/>
    <w:rsid w:val="00950813"/>
    <w:rsid w:val="00950BDF"/>
    <w:rsid w:val="00950D63"/>
    <w:rsid w:val="00951E7A"/>
    <w:rsid w:val="00952396"/>
    <w:rsid w:val="009526C6"/>
    <w:rsid w:val="00952AEA"/>
    <w:rsid w:val="00952B62"/>
    <w:rsid w:val="00952B93"/>
    <w:rsid w:val="00952D75"/>
    <w:rsid w:val="00952DF5"/>
    <w:rsid w:val="00952EAF"/>
    <w:rsid w:val="00952F85"/>
    <w:rsid w:val="009534CF"/>
    <w:rsid w:val="009536E5"/>
    <w:rsid w:val="0095386A"/>
    <w:rsid w:val="00953893"/>
    <w:rsid w:val="00953A54"/>
    <w:rsid w:val="00954446"/>
    <w:rsid w:val="0095447C"/>
    <w:rsid w:val="009546FA"/>
    <w:rsid w:val="00954718"/>
    <w:rsid w:val="00954D11"/>
    <w:rsid w:val="00954F65"/>
    <w:rsid w:val="00954FA5"/>
    <w:rsid w:val="00954FF5"/>
    <w:rsid w:val="009552EB"/>
    <w:rsid w:val="00955635"/>
    <w:rsid w:val="00955659"/>
    <w:rsid w:val="00955690"/>
    <w:rsid w:val="00955A61"/>
    <w:rsid w:val="00955BA1"/>
    <w:rsid w:val="00955BA8"/>
    <w:rsid w:val="00955C60"/>
    <w:rsid w:val="009563C8"/>
    <w:rsid w:val="00956441"/>
    <w:rsid w:val="00956A50"/>
    <w:rsid w:val="00956A61"/>
    <w:rsid w:val="00956A74"/>
    <w:rsid w:val="00956B18"/>
    <w:rsid w:val="00956C21"/>
    <w:rsid w:val="00956ECF"/>
    <w:rsid w:val="009576CD"/>
    <w:rsid w:val="00957D79"/>
    <w:rsid w:val="00960A12"/>
    <w:rsid w:val="00960BC2"/>
    <w:rsid w:val="00960BEB"/>
    <w:rsid w:val="00960C73"/>
    <w:rsid w:val="00960FD8"/>
    <w:rsid w:val="0096127B"/>
    <w:rsid w:val="009616E5"/>
    <w:rsid w:val="009618DC"/>
    <w:rsid w:val="0096199C"/>
    <w:rsid w:val="00961D20"/>
    <w:rsid w:val="009628CF"/>
    <w:rsid w:val="00962B3B"/>
    <w:rsid w:val="009633CD"/>
    <w:rsid w:val="0096346D"/>
    <w:rsid w:val="00963EC5"/>
    <w:rsid w:val="009642A8"/>
    <w:rsid w:val="009643A8"/>
    <w:rsid w:val="0096451C"/>
    <w:rsid w:val="0096453D"/>
    <w:rsid w:val="00964583"/>
    <w:rsid w:val="00964697"/>
    <w:rsid w:val="009647DD"/>
    <w:rsid w:val="009650E6"/>
    <w:rsid w:val="009651B5"/>
    <w:rsid w:val="009651F1"/>
    <w:rsid w:val="009656C5"/>
    <w:rsid w:val="009659E0"/>
    <w:rsid w:val="00965DC9"/>
    <w:rsid w:val="009663A1"/>
    <w:rsid w:val="0096699D"/>
    <w:rsid w:val="009670F9"/>
    <w:rsid w:val="00967785"/>
    <w:rsid w:val="00967A57"/>
    <w:rsid w:val="00970040"/>
    <w:rsid w:val="009703D5"/>
    <w:rsid w:val="00970812"/>
    <w:rsid w:val="0097081E"/>
    <w:rsid w:val="00970BDC"/>
    <w:rsid w:val="00970CE1"/>
    <w:rsid w:val="00970EBC"/>
    <w:rsid w:val="009710DC"/>
    <w:rsid w:val="0097133E"/>
    <w:rsid w:val="009713B1"/>
    <w:rsid w:val="009717D8"/>
    <w:rsid w:val="00971980"/>
    <w:rsid w:val="00971A97"/>
    <w:rsid w:val="00971C81"/>
    <w:rsid w:val="00971DBA"/>
    <w:rsid w:val="00971E4A"/>
    <w:rsid w:val="00971F5E"/>
    <w:rsid w:val="00972192"/>
    <w:rsid w:val="00972A08"/>
    <w:rsid w:val="00972BDF"/>
    <w:rsid w:val="00972DDC"/>
    <w:rsid w:val="00973219"/>
    <w:rsid w:val="0097327D"/>
    <w:rsid w:val="009732B1"/>
    <w:rsid w:val="00974058"/>
    <w:rsid w:val="009743C0"/>
    <w:rsid w:val="009745DE"/>
    <w:rsid w:val="009748FE"/>
    <w:rsid w:val="00974B18"/>
    <w:rsid w:val="00974B5A"/>
    <w:rsid w:val="00975224"/>
    <w:rsid w:val="009752B4"/>
    <w:rsid w:val="00975829"/>
    <w:rsid w:val="009759A4"/>
    <w:rsid w:val="00975BB7"/>
    <w:rsid w:val="00975EFF"/>
    <w:rsid w:val="00975FB6"/>
    <w:rsid w:val="00976066"/>
    <w:rsid w:val="00976080"/>
    <w:rsid w:val="00976678"/>
    <w:rsid w:val="0097683F"/>
    <w:rsid w:val="0097697C"/>
    <w:rsid w:val="009769C3"/>
    <w:rsid w:val="00976DAF"/>
    <w:rsid w:val="009777E5"/>
    <w:rsid w:val="00977A14"/>
    <w:rsid w:val="00977C76"/>
    <w:rsid w:val="00977CBE"/>
    <w:rsid w:val="00977FC8"/>
    <w:rsid w:val="00980212"/>
    <w:rsid w:val="00980506"/>
    <w:rsid w:val="0098076D"/>
    <w:rsid w:val="00980A17"/>
    <w:rsid w:val="00980AF0"/>
    <w:rsid w:val="00980BF8"/>
    <w:rsid w:val="00980F46"/>
    <w:rsid w:val="009818F6"/>
    <w:rsid w:val="00981919"/>
    <w:rsid w:val="00981BCD"/>
    <w:rsid w:val="00981E6F"/>
    <w:rsid w:val="009820A3"/>
    <w:rsid w:val="0098211B"/>
    <w:rsid w:val="009828ED"/>
    <w:rsid w:val="00982A53"/>
    <w:rsid w:val="00982B1A"/>
    <w:rsid w:val="00982B6C"/>
    <w:rsid w:val="009832C4"/>
    <w:rsid w:val="009833C7"/>
    <w:rsid w:val="009835F2"/>
    <w:rsid w:val="00983671"/>
    <w:rsid w:val="00983BDC"/>
    <w:rsid w:val="00983E25"/>
    <w:rsid w:val="00983EAA"/>
    <w:rsid w:val="0098418B"/>
    <w:rsid w:val="00984336"/>
    <w:rsid w:val="0098442B"/>
    <w:rsid w:val="0098461B"/>
    <w:rsid w:val="00984927"/>
    <w:rsid w:val="00984F62"/>
    <w:rsid w:val="009856A0"/>
    <w:rsid w:val="0098574A"/>
    <w:rsid w:val="009857C7"/>
    <w:rsid w:val="00985872"/>
    <w:rsid w:val="009858A3"/>
    <w:rsid w:val="009859FD"/>
    <w:rsid w:val="00985CC5"/>
    <w:rsid w:val="00985DC6"/>
    <w:rsid w:val="0098654C"/>
    <w:rsid w:val="00986F77"/>
    <w:rsid w:val="00986FE0"/>
    <w:rsid w:val="0098716E"/>
    <w:rsid w:val="009872F9"/>
    <w:rsid w:val="00987318"/>
    <w:rsid w:val="009875DC"/>
    <w:rsid w:val="00987605"/>
    <w:rsid w:val="00987625"/>
    <w:rsid w:val="00987C11"/>
    <w:rsid w:val="00987CBC"/>
    <w:rsid w:val="00987DC6"/>
    <w:rsid w:val="00990408"/>
    <w:rsid w:val="00990976"/>
    <w:rsid w:val="00990A6B"/>
    <w:rsid w:val="00990BAD"/>
    <w:rsid w:val="00990C07"/>
    <w:rsid w:val="00990D08"/>
    <w:rsid w:val="00990E48"/>
    <w:rsid w:val="00990F30"/>
    <w:rsid w:val="00990FA7"/>
    <w:rsid w:val="00990FE1"/>
    <w:rsid w:val="00990FEC"/>
    <w:rsid w:val="009912F9"/>
    <w:rsid w:val="00991462"/>
    <w:rsid w:val="009915D4"/>
    <w:rsid w:val="0099175F"/>
    <w:rsid w:val="00991C35"/>
    <w:rsid w:val="00991D88"/>
    <w:rsid w:val="00991F55"/>
    <w:rsid w:val="00991FC9"/>
    <w:rsid w:val="009920C3"/>
    <w:rsid w:val="0099240F"/>
    <w:rsid w:val="009924FC"/>
    <w:rsid w:val="00992913"/>
    <w:rsid w:val="00992959"/>
    <w:rsid w:val="00992B23"/>
    <w:rsid w:val="00992E8E"/>
    <w:rsid w:val="00992FAB"/>
    <w:rsid w:val="00992FE5"/>
    <w:rsid w:val="0099357B"/>
    <w:rsid w:val="0099372D"/>
    <w:rsid w:val="00993AF4"/>
    <w:rsid w:val="00993C25"/>
    <w:rsid w:val="00993E85"/>
    <w:rsid w:val="0099427A"/>
    <w:rsid w:val="00994D5B"/>
    <w:rsid w:val="00995180"/>
    <w:rsid w:val="00995706"/>
    <w:rsid w:val="0099578D"/>
    <w:rsid w:val="009960AE"/>
    <w:rsid w:val="0099613B"/>
    <w:rsid w:val="009966E1"/>
    <w:rsid w:val="00996C89"/>
    <w:rsid w:val="00996DED"/>
    <w:rsid w:val="00996F26"/>
    <w:rsid w:val="0099731F"/>
    <w:rsid w:val="00997540"/>
    <w:rsid w:val="00997610"/>
    <w:rsid w:val="00997A3A"/>
    <w:rsid w:val="009A027F"/>
    <w:rsid w:val="009A0511"/>
    <w:rsid w:val="009A055F"/>
    <w:rsid w:val="009A0750"/>
    <w:rsid w:val="009A0CDA"/>
    <w:rsid w:val="009A0EDF"/>
    <w:rsid w:val="009A1396"/>
    <w:rsid w:val="009A1551"/>
    <w:rsid w:val="009A1698"/>
    <w:rsid w:val="009A172D"/>
    <w:rsid w:val="009A18D7"/>
    <w:rsid w:val="009A1ADF"/>
    <w:rsid w:val="009A1CA4"/>
    <w:rsid w:val="009A1D3F"/>
    <w:rsid w:val="009A1FBE"/>
    <w:rsid w:val="009A21D6"/>
    <w:rsid w:val="009A27C0"/>
    <w:rsid w:val="009A373F"/>
    <w:rsid w:val="009A43D3"/>
    <w:rsid w:val="009A444E"/>
    <w:rsid w:val="009A4651"/>
    <w:rsid w:val="009A48D6"/>
    <w:rsid w:val="009A49A2"/>
    <w:rsid w:val="009A4AC5"/>
    <w:rsid w:val="009A4D02"/>
    <w:rsid w:val="009A5305"/>
    <w:rsid w:val="009A5360"/>
    <w:rsid w:val="009A5992"/>
    <w:rsid w:val="009A59C2"/>
    <w:rsid w:val="009A5A82"/>
    <w:rsid w:val="009A5CB7"/>
    <w:rsid w:val="009A5CCD"/>
    <w:rsid w:val="009A5F5C"/>
    <w:rsid w:val="009A5F68"/>
    <w:rsid w:val="009A616F"/>
    <w:rsid w:val="009A62C4"/>
    <w:rsid w:val="009A664F"/>
    <w:rsid w:val="009A6824"/>
    <w:rsid w:val="009A70CB"/>
    <w:rsid w:val="009A71C9"/>
    <w:rsid w:val="009A7536"/>
    <w:rsid w:val="009A75D6"/>
    <w:rsid w:val="009A76EF"/>
    <w:rsid w:val="009A7F26"/>
    <w:rsid w:val="009A7F3D"/>
    <w:rsid w:val="009B04C8"/>
    <w:rsid w:val="009B0627"/>
    <w:rsid w:val="009B0981"/>
    <w:rsid w:val="009B0BDE"/>
    <w:rsid w:val="009B0BE2"/>
    <w:rsid w:val="009B0C75"/>
    <w:rsid w:val="009B0DDB"/>
    <w:rsid w:val="009B1343"/>
    <w:rsid w:val="009B138A"/>
    <w:rsid w:val="009B140E"/>
    <w:rsid w:val="009B145E"/>
    <w:rsid w:val="009B167F"/>
    <w:rsid w:val="009B1759"/>
    <w:rsid w:val="009B17EC"/>
    <w:rsid w:val="009B18E1"/>
    <w:rsid w:val="009B19BD"/>
    <w:rsid w:val="009B204C"/>
    <w:rsid w:val="009B2557"/>
    <w:rsid w:val="009B2757"/>
    <w:rsid w:val="009B2851"/>
    <w:rsid w:val="009B2C30"/>
    <w:rsid w:val="009B2DD8"/>
    <w:rsid w:val="009B2F9A"/>
    <w:rsid w:val="009B329E"/>
    <w:rsid w:val="009B3872"/>
    <w:rsid w:val="009B3BE9"/>
    <w:rsid w:val="009B3C5B"/>
    <w:rsid w:val="009B40D9"/>
    <w:rsid w:val="009B422B"/>
    <w:rsid w:val="009B4740"/>
    <w:rsid w:val="009B474E"/>
    <w:rsid w:val="009B48FB"/>
    <w:rsid w:val="009B49AD"/>
    <w:rsid w:val="009B4D50"/>
    <w:rsid w:val="009B4F55"/>
    <w:rsid w:val="009B4F61"/>
    <w:rsid w:val="009B5053"/>
    <w:rsid w:val="009B533E"/>
    <w:rsid w:val="009B5D1A"/>
    <w:rsid w:val="009B6292"/>
    <w:rsid w:val="009B6573"/>
    <w:rsid w:val="009B660A"/>
    <w:rsid w:val="009B6A9F"/>
    <w:rsid w:val="009B6EEE"/>
    <w:rsid w:val="009B7169"/>
    <w:rsid w:val="009B729F"/>
    <w:rsid w:val="009B72D2"/>
    <w:rsid w:val="009B73DC"/>
    <w:rsid w:val="009B7794"/>
    <w:rsid w:val="009B7ABA"/>
    <w:rsid w:val="009C00D9"/>
    <w:rsid w:val="009C04FC"/>
    <w:rsid w:val="009C0981"/>
    <w:rsid w:val="009C13B5"/>
    <w:rsid w:val="009C1886"/>
    <w:rsid w:val="009C1C2C"/>
    <w:rsid w:val="009C1DB4"/>
    <w:rsid w:val="009C1FE0"/>
    <w:rsid w:val="009C24E5"/>
    <w:rsid w:val="009C2720"/>
    <w:rsid w:val="009C2D62"/>
    <w:rsid w:val="009C2D78"/>
    <w:rsid w:val="009C31BA"/>
    <w:rsid w:val="009C31C0"/>
    <w:rsid w:val="009C3935"/>
    <w:rsid w:val="009C4176"/>
    <w:rsid w:val="009C49E5"/>
    <w:rsid w:val="009C49FD"/>
    <w:rsid w:val="009C4C9C"/>
    <w:rsid w:val="009C4CC8"/>
    <w:rsid w:val="009C4CFD"/>
    <w:rsid w:val="009C51E5"/>
    <w:rsid w:val="009C52B7"/>
    <w:rsid w:val="009C568E"/>
    <w:rsid w:val="009C5A07"/>
    <w:rsid w:val="009C5A2B"/>
    <w:rsid w:val="009C5AFA"/>
    <w:rsid w:val="009C5B04"/>
    <w:rsid w:val="009C5C71"/>
    <w:rsid w:val="009C5DCE"/>
    <w:rsid w:val="009C5E3F"/>
    <w:rsid w:val="009C6228"/>
    <w:rsid w:val="009C6322"/>
    <w:rsid w:val="009C6595"/>
    <w:rsid w:val="009C67FD"/>
    <w:rsid w:val="009C6BA1"/>
    <w:rsid w:val="009C6DDF"/>
    <w:rsid w:val="009C6EC4"/>
    <w:rsid w:val="009C70C8"/>
    <w:rsid w:val="009C755B"/>
    <w:rsid w:val="009C75C0"/>
    <w:rsid w:val="009C760D"/>
    <w:rsid w:val="009C769F"/>
    <w:rsid w:val="009C7811"/>
    <w:rsid w:val="009C7D4F"/>
    <w:rsid w:val="009C7D62"/>
    <w:rsid w:val="009C7F21"/>
    <w:rsid w:val="009C7F7C"/>
    <w:rsid w:val="009D0165"/>
    <w:rsid w:val="009D0188"/>
    <w:rsid w:val="009D05B7"/>
    <w:rsid w:val="009D05E5"/>
    <w:rsid w:val="009D09E5"/>
    <w:rsid w:val="009D0C58"/>
    <w:rsid w:val="009D0E86"/>
    <w:rsid w:val="009D12C6"/>
    <w:rsid w:val="009D15EC"/>
    <w:rsid w:val="009D16C7"/>
    <w:rsid w:val="009D19DF"/>
    <w:rsid w:val="009D1AB9"/>
    <w:rsid w:val="009D26D8"/>
    <w:rsid w:val="009D27D6"/>
    <w:rsid w:val="009D2D1C"/>
    <w:rsid w:val="009D2EF5"/>
    <w:rsid w:val="009D3145"/>
    <w:rsid w:val="009D3231"/>
    <w:rsid w:val="009D33C7"/>
    <w:rsid w:val="009D3489"/>
    <w:rsid w:val="009D3580"/>
    <w:rsid w:val="009D3E19"/>
    <w:rsid w:val="009D40E6"/>
    <w:rsid w:val="009D4216"/>
    <w:rsid w:val="009D44C8"/>
    <w:rsid w:val="009D45CA"/>
    <w:rsid w:val="009D47A7"/>
    <w:rsid w:val="009D4A8A"/>
    <w:rsid w:val="009D5378"/>
    <w:rsid w:val="009D58E5"/>
    <w:rsid w:val="009D5AEE"/>
    <w:rsid w:val="009D5BBA"/>
    <w:rsid w:val="009D5DA2"/>
    <w:rsid w:val="009D5E7F"/>
    <w:rsid w:val="009D6093"/>
    <w:rsid w:val="009D62E0"/>
    <w:rsid w:val="009D62E8"/>
    <w:rsid w:val="009D6480"/>
    <w:rsid w:val="009D64EA"/>
    <w:rsid w:val="009D6CCC"/>
    <w:rsid w:val="009D6D79"/>
    <w:rsid w:val="009D6F69"/>
    <w:rsid w:val="009D7624"/>
    <w:rsid w:val="009D7654"/>
    <w:rsid w:val="009D77A4"/>
    <w:rsid w:val="009D7B16"/>
    <w:rsid w:val="009E0328"/>
    <w:rsid w:val="009E0656"/>
    <w:rsid w:val="009E0850"/>
    <w:rsid w:val="009E09BD"/>
    <w:rsid w:val="009E0B89"/>
    <w:rsid w:val="009E0DF5"/>
    <w:rsid w:val="009E0FAF"/>
    <w:rsid w:val="009E14D0"/>
    <w:rsid w:val="009E1C61"/>
    <w:rsid w:val="009E247C"/>
    <w:rsid w:val="009E25E7"/>
    <w:rsid w:val="009E2679"/>
    <w:rsid w:val="009E274F"/>
    <w:rsid w:val="009E27F4"/>
    <w:rsid w:val="009E2CB1"/>
    <w:rsid w:val="009E31D1"/>
    <w:rsid w:val="009E3290"/>
    <w:rsid w:val="009E3455"/>
    <w:rsid w:val="009E3797"/>
    <w:rsid w:val="009E3865"/>
    <w:rsid w:val="009E3AAD"/>
    <w:rsid w:val="009E3E2E"/>
    <w:rsid w:val="009E3EB0"/>
    <w:rsid w:val="009E40BC"/>
    <w:rsid w:val="009E429A"/>
    <w:rsid w:val="009E42CF"/>
    <w:rsid w:val="009E43CE"/>
    <w:rsid w:val="009E455F"/>
    <w:rsid w:val="009E467F"/>
    <w:rsid w:val="009E4B0B"/>
    <w:rsid w:val="009E501E"/>
    <w:rsid w:val="009E552F"/>
    <w:rsid w:val="009E5544"/>
    <w:rsid w:val="009E557B"/>
    <w:rsid w:val="009E55A0"/>
    <w:rsid w:val="009E5F93"/>
    <w:rsid w:val="009E5FE9"/>
    <w:rsid w:val="009E6DDC"/>
    <w:rsid w:val="009E7198"/>
    <w:rsid w:val="009E76BC"/>
    <w:rsid w:val="009E7FD7"/>
    <w:rsid w:val="009F0088"/>
    <w:rsid w:val="009F04B5"/>
    <w:rsid w:val="009F05FA"/>
    <w:rsid w:val="009F0736"/>
    <w:rsid w:val="009F0878"/>
    <w:rsid w:val="009F08C1"/>
    <w:rsid w:val="009F0F58"/>
    <w:rsid w:val="009F1107"/>
    <w:rsid w:val="009F1328"/>
    <w:rsid w:val="009F1385"/>
    <w:rsid w:val="009F15D5"/>
    <w:rsid w:val="009F1E72"/>
    <w:rsid w:val="009F230A"/>
    <w:rsid w:val="009F244A"/>
    <w:rsid w:val="009F2C37"/>
    <w:rsid w:val="009F2FC3"/>
    <w:rsid w:val="009F3029"/>
    <w:rsid w:val="009F3311"/>
    <w:rsid w:val="009F35D5"/>
    <w:rsid w:val="009F3702"/>
    <w:rsid w:val="009F3796"/>
    <w:rsid w:val="009F39DC"/>
    <w:rsid w:val="009F3A22"/>
    <w:rsid w:val="009F3B12"/>
    <w:rsid w:val="009F3C8E"/>
    <w:rsid w:val="009F3D4E"/>
    <w:rsid w:val="009F40FF"/>
    <w:rsid w:val="009F42DB"/>
    <w:rsid w:val="009F4335"/>
    <w:rsid w:val="009F43E6"/>
    <w:rsid w:val="009F47D0"/>
    <w:rsid w:val="009F4A33"/>
    <w:rsid w:val="009F515B"/>
    <w:rsid w:val="009F53F1"/>
    <w:rsid w:val="009F55FC"/>
    <w:rsid w:val="009F570C"/>
    <w:rsid w:val="009F5AE5"/>
    <w:rsid w:val="009F5DA0"/>
    <w:rsid w:val="009F603A"/>
    <w:rsid w:val="009F63BA"/>
    <w:rsid w:val="009F6523"/>
    <w:rsid w:val="009F6649"/>
    <w:rsid w:val="009F6932"/>
    <w:rsid w:val="009F69ED"/>
    <w:rsid w:val="009F6B67"/>
    <w:rsid w:val="009F7216"/>
    <w:rsid w:val="009F73EB"/>
    <w:rsid w:val="009F7497"/>
    <w:rsid w:val="009F7713"/>
    <w:rsid w:val="00A00189"/>
    <w:rsid w:val="00A00285"/>
    <w:rsid w:val="00A00386"/>
    <w:rsid w:val="00A00627"/>
    <w:rsid w:val="00A00B99"/>
    <w:rsid w:val="00A00DD6"/>
    <w:rsid w:val="00A00E73"/>
    <w:rsid w:val="00A01280"/>
    <w:rsid w:val="00A01A17"/>
    <w:rsid w:val="00A01A6A"/>
    <w:rsid w:val="00A01A78"/>
    <w:rsid w:val="00A01ADF"/>
    <w:rsid w:val="00A01D99"/>
    <w:rsid w:val="00A0217E"/>
    <w:rsid w:val="00A02209"/>
    <w:rsid w:val="00A0247D"/>
    <w:rsid w:val="00A027A6"/>
    <w:rsid w:val="00A027AF"/>
    <w:rsid w:val="00A02815"/>
    <w:rsid w:val="00A02891"/>
    <w:rsid w:val="00A028CB"/>
    <w:rsid w:val="00A0291D"/>
    <w:rsid w:val="00A029A5"/>
    <w:rsid w:val="00A02A36"/>
    <w:rsid w:val="00A02F4A"/>
    <w:rsid w:val="00A03187"/>
    <w:rsid w:val="00A0365B"/>
    <w:rsid w:val="00A038D6"/>
    <w:rsid w:val="00A038E7"/>
    <w:rsid w:val="00A03A84"/>
    <w:rsid w:val="00A04069"/>
    <w:rsid w:val="00A0491C"/>
    <w:rsid w:val="00A04BC1"/>
    <w:rsid w:val="00A04C54"/>
    <w:rsid w:val="00A04D6A"/>
    <w:rsid w:val="00A04F5A"/>
    <w:rsid w:val="00A04F78"/>
    <w:rsid w:val="00A05510"/>
    <w:rsid w:val="00A055BF"/>
    <w:rsid w:val="00A05CA3"/>
    <w:rsid w:val="00A05E47"/>
    <w:rsid w:val="00A060CE"/>
    <w:rsid w:val="00A06594"/>
    <w:rsid w:val="00A071DA"/>
    <w:rsid w:val="00A0728D"/>
    <w:rsid w:val="00A073AC"/>
    <w:rsid w:val="00A073B9"/>
    <w:rsid w:val="00A07416"/>
    <w:rsid w:val="00A0758F"/>
    <w:rsid w:val="00A07789"/>
    <w:rsid w:val="00A079FC"/>
    <w:rsid w:val="00A1010E"/>
    <w:rsid w:val="00A102EE"/>
    <w:rsid w:val="00A10D63"/>
    <w:rsid w:val="00A116E1"/>
    <w:rsid w:val="00A117D9"/>
    <w:rsid w:val="00A11ADE"/>
    <w:rsid w:val="00A11D9A"/>
    <w:rsid w:val="00A120F4"/>
    <w:rsid w:val="00A12643"/>
    <w:rsid w:val="00A126CD"/>
    <w:rsid w:val="00A12AA6"/>
    <w:rsid w:val="00A12AE9"/>
    <w:rsid w:val="00A12F05"/>
    <w:rsid w:val="00A131C4"/>
    <w:rsid w:val="00A138BF"/>
    <w:rsid w:val="00A13972"/>
    <w:rsid w:val="00A13B92"/>
    <w:rsid w:val="00A13D5A"/>
    <w:rsid w:val="00A13DF3"/>
    <w:rsid w:val="00A13E30"/>
    <w:rsid w:val="00A14495"/>
    <w:rsid w:val="00A14628"/>
    <w:rsid w:val="00A147F1"/>
    <w:rsid w:val="00A14C9F"/>
    <w:rsid w:val="00A14D15"/>
    <w:rsid w:val="00A14E3E"/>
    <w:rsid w:val="00A150A0"/>
    <w:rsid w:val="00A150B9"/>
    <w:rsid w:val="00A157AE"/>
    <w:rsid w:val="00A15896"/>
    <w:rsid w:val="00A15A19"/>
    <w:rsid w:val="00A160BA"/>
    <w:rsid w:val="00A16332"/>
    <w:rsid w:val="00A16647"/>
    <w:rsid w:val="00A16911"/>
    <w:rsid w:val="00A16AE1"/>
    <w:rsid w:val="00A16D1C"/>
    <w:rsid w:val="00A17013"/>
    <w:rsid w:val="00A170D3"/>
    <w:rsid w:val="00A1737D"/>
    <w:rsid w:val="00A179C1"/>
    <w:rsid w:val="00A17CE5"/>
    <w:rsid w:val="00A2032F"/>
    <w:rsid w:val="00A20D28"/>
    <w:rsid w:val="00A20E7E"/>
    <w:rsid w:val="00A20FB3"/>
    <w:rsid w:val="00A21850"/>
    <w:rsid w:val="00A21887"/>
    <w:rsid w:val="00A21907"/>
    <w:rsid w:val="00A21BE5"/>
    <w:rsid w:val="00A21EEF"/>
    <w:rsid w:val="00A21F16"/>
    <w:rsid w:val="00A22316"/>
    <w:rsid w:val="00A2240D"/>
    <w:rsid w:val="00A224D6"/>
    <w:rsid w:val="00A225B5"/>
    <w:rsid w:val="00A2263D"/>
    <w:rsid w:val="00A226B5"/>
    <w:rsid w:val="00A22865"/>
    <w:rsid w:val="00A22B40"/>
    <w:rsid w:val="00A22F3B"/>
    <w:rsid w:val="00A235BD"/>
    <w:rsid w:val="00A236C8"/>
    <w:rsid w:val="00A2389E"/>
    <w:rsid w:val="00A23D27"/>
    <w:rsid w:val="00A23EB5"/>
    <w:rsid w:val="00A243AD"/>
    <w:rsid w:val="00A24673"/>
    <w:rsid w:val="00A248FC"/>
    <w:rsid w:val="00A24A1F"/>
    <w:rsid w:val="00A24EF0"/>
    <w:rsid w:val="00A24EF6"/>
    <w:rsid w:val="00A25309"/>
    <w:rsid w:val="00A25AE9"/>
    <w:rsid w:val="00A2621E"/>
    <w:rsid w:val="00A264DB"/>
    <w:rsid w:val="00A2680B"/>
    <w:rsid w:val="00A26BCA"/>
    <w:rsid w:val="00A26E81"/>
    <w:rsid w:val="00A2732D"/>
    <w:rsid w:val="00A277BD"/>
    <w:rsid w:val="00A277CE"/>
    <w:rsid w:val="00A2794D"/>
    <w:rsid w:val="00A27A6E"/>
    <w:rsid w:val="00A27ADF"/>
    <w:rsid w:val="00A27B92"/>
    <w:rsid w:val="00A302FE"/>
    <w:rsid w:val="00A30314"/>
    <w:rsid w:val="00A3037E"/>
    <w:rsid w:val="00A30A96"/>
    <w:rsid w:val="00A30C97"/>
    <w:rsid w:val="00A30EDB"/>
    <w:rsid w:val="00A310A7"/>
    <w:rsid w:val="00A31110"/>
    <w:rsid w:val="00A31423"/>
    <w:rsid w:val="00A314C8"/>
    <w:rsid w:val="00A314E3"/>
    <w:rsid w:val="00A31502"/>
    <w:rsid w:val="00A31650"/>
    <w:rsid w:val="00A318C9"/>
    <w:rsid w:val="00A31C0C"/>
    <w:rsid w:val="00A31D32"/>
    <w:rsid w:val="00A320B1"/>
    <w:rsid w:val="00A32163"/>
    <w:rsid w:val="00A321A2"/>
    <w:rsid w:val="00A329C9"/>
    <w:rsid w:val="00A32D76"/>
    <w:rsid w:val="00A32DEC"/>
    <w:rsid w:val="00A330D8"/>
    <w:rsid w:val="00A33248"/>
    <w:rsid w:val="00A333D4"/>
    <w:rsid w:val="00A33619"/>
    <w:rsid w:val="00A338BD"/>
    <w:rsid w:val="00A33A1E"/>
    <w:rsid w:val="00A33B09"/>
    <w:rsid w:val="00A33C0E"/>
    <w:rsid w:val="00A341F8"/>
    <w:rsid w:val="00A344BD"/>
    <w:rsid w:val="00A34B68"/>
    <w:rsid w:val="00A34CA6"/>
    <w:rsid w:val="00A35285"/>
    <w:rsid w:val="00A3533A"/>
    <w:rsid w:val="00A35408"/>
    <w:rsid w:val="00A3551B"/>
    <w:rsid w:val="00A3556E"/>
    <w:rsid w:val="00A355AD"/>
    <w:rsid w:val="00A357B3"/>
    <w:rsid w:val="00A357D8"/>
    <w:rsid w:val="00A35CB0"/>
    <w:rsid w:val="00A35DAF"/>
    <w:rsid w:val="00A36564"/>
    <w:rsid w:val="00A36601"/>
    <w:rsid w:val="00A3680C"/>
    <w:rsid w:val="00A368EC"/>
    <w:rsid w:val="00A36D0C"/>
    <w:rsid w:val="00A36FC4"/>
    <w:rsid w:val="00A37083"/>
    <w:rsid w:val="00A37426"/>
    <w:rsid w:val="00A37836"/>
    <w:rsid w:val="00A37889"/>
    <w:rsid w:val="00A379A8"/>
    <w:rsid w:val="00A37E38"/>
    <w:rsid w:val="00A40E1A"/>
    <w:rsid w:val="00A40F97"/>
    <w:rsid w:val="00A410A0"/>
    <w:rsid w:val="00A415D4"/>
    <w:rsid w:val="00A41882"/>
    <w:rsid w:val="00A418DA"/>
    <w:rsid w:val="00A41984"/>
    <w:rsid w:val="00A427F8"/>
    <w:rsid w:val="00A4284A"/>
    <w:rsid w:val="00A428D6"/>
    <w:rsid w:val="00A429AA"/>
    <w:rsid w:val="00A42AF1"/>
    <w:rsid w:val="00A42B0E"/>
    <w:rsid w:val="00A42F6C"/>
    <w:rsid w:val="00A43056"/>
    <w:rsid w:val="00A43127"/>
    <w:rsid w:val="00A431F8"/>
    <w:rsid w:val="00A43200"/>
    <w:rsid w:val="00A43F03"/>
    <w:rsid w:val="00A43F07"/>
    <w:rsid w:val="00A440A9"/>
    <w:rsid w:val="00A4431D"/>
    <w:rsid w:val="00A443F2"/>
    <w:rsid w:val="00A44540"/>
    <w:rsid w:val="00A450D0"/>
    <w:rsid w:val="00A451C6"/>
    <w:rsid w:val="00A45776"/>
    <w:rsid w:val="00A4587D"/>
    <w:rsid w:val="00A45A22"/>
    <w:rsid w:val="00A45EBD"/>
    <w:rsid w:val="00A46200"/>
    <w:rsid w:val="00A465FA"/>
    <w:rsid w:val="00A46CA0"/>
    <w:rsid w:val="00A46DA5"/>
    <w:rsid w:val="00A4718F"/>
    <w:rsid w:val="00A471D7"/>
    <w:rsid w:val="00A4745D"/>
    <w:rsid w:val="00A478D7"/>
    <w:rsid w:val="00A47D38"/>
    <w:rsid w:val="00A47F10"/>
    <w:rsid w:val="00A504FC"/>
    <w:rsid w:val="00A50607"/>
    <w:rsid w:val="00A5080A"/>
    <w:rsid w:val="00A50898"/>
    <w:rsid w:val="00A50A2C"/>
    <w:rsid w:val="00A50AE4"/>
    <w:rsid w:val="00A50C54"/>
    <w:rsid w:val="00A5161B"/>
    <w:rsid w:val="00A51ACC"/>
    <w:rsid w:val="00A51BFF"/>
    <w:rsid w:val="00A51D95"/>
    <w:rsid w:val="00A51F3F"/>
    <w:rsid w:val="00A520E1"/>
    <w:rsid w:val="00A52365"/>
    <w:rsid w:val="00A52AB5"/>
    <w:rsid w:val="00A52DD9"/>
    <w:rsid w:val="00A53175"/>
    <w:rsid w:val="00A531F8"/>
    <w:rsid w:val="00A535F9"/>
    <w:rsid w:val="00A5416F"/>
    <w:rsid w:val="00A5417D"/>
    <w:rsid w:val="00A54576"/>
    <w:rsid w:val="00A545ED"/>
    <w:rsid w:val="00A54969"/>
    <w:rsid w:val="00A54B90"/>
    <w:rsid w:val="00A54C66"/>
    <w:rsid w:val="00A54E1A"/>
    <w:rsid w:val="00A5548F"/>
    <w:rsid w:val="00A554F1"/>
    <w:rsid w:val="00A55648"/>
    <w:rsid w:val="00A55AB3"/>
    <w:rsid w:val="00A55C0E"/>
    <w:rsid w:val="00A5606A"/>
    <w:rsid w:val="00A560FB"/>
    <w:rsid w:val="00A566D3"/>
    <w:rsid w:val="00A56758"/>
    <w:rsid w:val="00A56DCF"/>
    <w:rsid w:val="00A56E0A"/>
    <w:rsid w:val="00A56F5C"/>
    <w:rsid w:val="00A56FE6"/>
    <w:rsid w:val="00A57136"/>
    <w:rsid w:val="00A57C83"/>
    <w:rsid w:val="00A60207"/>
    <w:rsid w:val="00A60799"/>
    <w:rsid w:val="00A60974"/>
    <w:rsid w:val="00A60AAA"/>
    <w:rsid w:val="00A60B02"/>
    <w:rsid w:val="00A60B3A"/>
    <w:rsid w:val="00A60CE1"/>
    <w:rsid w:val="00A61062"/>
    <w:rsid w:val="00A610FE"/>
    <w:rsid w:val="00A6113B"/>
    <w:rsid w:val="00A61353"/>
    <w:rsid w:val="00A61799"/>
    <w:rsid w:val="00A6196E"/>
    <w:rsid w:val="00A61A34"/>
    <w:rsid w:val="00A61D7B"/>
    <w:rsid w:val="00A61E45"/>
    <w:rsid w:val="00A61EF1"/>
    <w:rsid w:val="00A61F41"/>
    <w:rsid w:val="00A623B1"/>
    <w:rsid w:val="00A62BF6"/>
    <w:rsid w:val="00A62C2D"/>
    <w:rsid w:val="00A62E3E"/>
    <w:rsid w:val="00A63060"/>
    <w:rsid w:val="00A63193"/>
    <w:rsid w:val="00A632B9"/>
    <w:rsid w:val="00A63324"/>
    <w:rsid w:val="00A63667"/>
    <w:rsid w:val="00A637C6"/>
    <w:rsid w:val="00A63D82"/>
    <w:rsid w:val="00A63EAA"/>
    <w:rsid w:val="00A640BA"/>
    <w:rsid w:val="00A6476F"/>
    <w:rsid w:val="00A64A4E"/>
    <w:rsid w:val="00A64A51"/>
    <w:rsid w:val="00A64DC4"/>
    <w:rsid w:val="00A64DF1"/>
    <w:rsid w:val="00A64F4C"/>
    <w:rsid w:val="00A653C0"/>
    <w:rsid w:val="00A65A23"/>
    <w:rsid w:val="00A66069"/>
    <w:rsid w:val="00A660FF"/>
    <w:rsid w:val="00A6667D"/>
    <w:rsid w:val="00A66AFB"/>
    <w:rsid w:val="00A66D9B"/>
    <w:rsid w:val="00A67078"/>
    <w:rsid w:val="00A672CB"/>
    <w:rsid w:val="00A679F7"/>
    <w:rsid w:val="00A67A88"/>
    <w:rsid w:val="00A67F8B"/>
    <w:rsid w:val="00A704BB"/>
    <w:rsid w:val="00A704FC"/>
    <w:rsid w:val="00A70503"/>
    <w:rsid w:val="00A70A64"/>
    <w:rsid w:val="00A70C75"/>
    <w:rsid w:val="00A70F4A"/>
    <w:rsid w:val="00A71260"/>
    <w:rsid w:val="00A718E5"/>
    <w:rsid w:val="00A71A9E"/>
    <w:rsid w:val="00A71E21"/>
    <w:rsid w:val="00A71EDF"/>
    <w:rsid w:val="00A722EA"/>
    <w:rsid w:val="00A728D6"/>
    <w:rsid w:val="00A72AB0"/>
    <w:rsid w:val="00A72C7E"/>
    <w:rsid w:val="00A731F9"/>
    <w:rsid w:val="00A7368A"/>
    <w:rsid w:val="00A736CC"/>
    <w:rsid w:val="00A7399B"/>
    <w:rsid w:val="00A73B63"/>
    <w:rsid w:val="00A73C80"/>
    <w:rsid w:val="00A73CC6"/>
    <w:rsid w:val="00A73E3E"/>
    <w:rsid w:val="00A741EB"/>
    <w:rsid w:val="00A744A5"/>
    <w:rsid w:val="00A745F2"/>
    <w:rsid w:val="00A75151"/>
    <w:rsid w:val="00A75230"/>
    <w:rsid w:val="00A75696"/>
    <w:rsid w:val="00A75825"/>
    <w:rsid w:val="00A75AA6"/>
    <w:rsid w:val="00A75FE8"/>
    <w:rsid w:val="00A76107"/>
    <w:rsid w:val="00A763C8"/>
    <w:rsid w:val="00A764F1"/>
    <w:rsid w:val="00A76714"/>
    <w:rsid w:val="00A76880"/>
    <w:rsid w:val="00A76929"/>
    <w:rsid w:val="00A7695B"/>
    <w:rsid w:val="00A76A93"/>
    <w:rsid w:val="00A76C75"/>
    <w:rsid w:val="00A77091"/>
    <w:rsid w:val="00A7732E"/>
    <w:rsid w:val="00A77761"/>
    <w:rsid w:val="00A779CD"/>
    <w:rsid w:val="00A77E8F"/>
    <w:rsid w:val="00A801D5"/>
    <w:rsid w:val="00A805C3"/>
    <w:rsid w:val="00A805FA"/>
    <w:rsid w:val="00A808CD"/>
    <w:rsid w:val="00A80F7C"/>
    <w:rsid w:val="00A80F7D"/>
    <w:rsid w:val="00A81538"/>
    <w:rsid w:val="00A81A4D"/>
    <w:rsid w:val="00A81CE5"/>
    <w:rsid w:val="00A81F05"/>
    <w:rsid w:val="00A81FF7"/>
    <w:rsid w:val="00A82056"/>
    <w:rsid w:val="00A822FE"/>
    <w:rsid w:val="00A823CA"/>
    <w:rsid w:val="00A824DE"/>
    <w:rsid w:val="00A82625"/>
    <w:rsid w:val="00A82895"/>
    <w:rsid w:val="00A82AB4"/>
    <w:rsid w:val="00A82FD9"/>
    <w:rsid w:val="00A83401"/>
    <w:rsid w:val="00A834BF"/>
    <w:rsid w:val="00A8378C"/>
    <w:rsid w:val="00A83D4C"/>
    <w:rsid w:val="00A83DED"/>
    <w:rsid w:val="00A8406D"/>
    <w:rsid w:val="00A84329"/>
    <w:rsid w:val="00A84C41"/>
    <w:rsid w:val="00A84D64"/>
    <w:rsid w:val="00A851C8"/>
    <w:rsid w:val="00A8530A"/>
    <w:rsid w:val="00A85B22"/>
    <w:rsid w:val="00A85DBB"/>
    <w:rsid w:val="00A85EC3"/>
    <w:rsid w:val="00A86416"/>
    <w:rsid w:val="00A86A17"/>
    <w:rsid w:val="00A86D3E"/>
    <w:rsid w:val="00A8741D"/>
    <w:rsid w:val="00A87424"/>
    <w:rsid w:val="00A87552"/>
    <w:rsid w:val="00A87665"/>
    <w:rsid w:val="00A87EE2"/>
    <w:rsid w:val="00A903C8"/>
    <w:rsid w:val="00A904B2"/>
    <w:rsid w:val="00A9055E"/>
    <w:rsid w:val="00A90663"/>
    <w:rsid w:val="00A90A49"/>
    <w:rsid w:val="00A90EAF"/>
    <w:rsid w:val="00A90F19"/>
    <w:rsid w:val="00A911A5"/>
    <w:rsid w:val="00A91B8F"/>
    <w:rsid w:val="00A92459"/>
    <w:rsid w:val="00A924F0"/>
    <w:rsid w:val="00A92589"/>
    <w:rsid w:val="00A92B74"/>
    <w:rsid w:val="00A92E1E"/>
    <w:rsid w:val="00A92E89"/>
    <w:rsid w:val="00A9329B"/>
    <w:rsid w:val="00A9329D"/>
    <w:rsid w:val="00A937CC"/>
    <w:rsid w:val="00A9396B"/>
    <w:rsid w:val="00A93A21"/>
    <w:rsid w:val="00A93AA6"/>
    <w:rsid w:val="00A93BD1"/>
    <w:rsid w:val="00A93EAF"/>
    <w:rsid w:val="00A94050"/>
    <w:rsid w:val="00A9438C"/>
    <w:rsid w:val="00A944BC"/>
    <w:rsid w:val="00A95161"/>
    <w:rsid w:val="00A952EA"/>
    <w:rsid w:val="00A958A5"/>
    <w:rsid w:val="00A95BA6"/>
    <w:rsid w:val="00A95CF9"/>
    <w:rsid w:val="00A95E3D"/>
    <w:rsid w:val="00A96700"/>
    <w:rsid w:val="00A9673B"/>
    <w:rsid w:val="00A96793"/>
    <w:rsid w:val="00A968D8"/>
    <w:rsid w:val="00A96E48"/>
    <w:rsid w:val="00A96F73"/>
    <w:rsid w:val="00A970B6"/>
    <w:rsid w:val="00A971F8"/>
    <w:rsid w:val="00A97206"/>
    <w:rsid w:val="00A972A0"/>
    <w:rsid w:val="00A9739A"/>
    <w:rsid w:val="00A97815"/>
    <w:rsid w:val="00A979C7"/>
    <w:rsid w:val="00A97A8D"/>
    <w:rsid w:val="00A97ADC"/>
    <w:rsid w:val="00A97B21"/>
    <w:rsid w:val="00A97CED"/>
    <w:rsid w:val="00A97D89"/>
    <w:rsid w:val="00AA001C"/>
    <w:rsid w:val="00AA03F9"/>
    <w:rsid w:val="00AA04D8"/>
    <w:rsid w:val="00AA0614"/>
    <w:rsid w:val="00AA0CB3"/>
    <w:rsid w:val="00AA10E6"/>
    <w:rsid w:val="00AA142A"/>
    <w:rsid w:val="00AA145D"/>
    <w:rsid w:val="00AA14D4"/>
    <w:rsid w:val="00AA19AD"/>
    <w:rsid w:val="00AA1A24"/>
    <w:rsid w:val="00AA1CC0"/>
    <w:rsid w:val="00AA1DD8"/>
    <w:rsid w:val="00AA1E2D"/>
    <w:rsid w:val="00AA1F3D"/>
    <w:rsid w:val="00AA2293"/>
    <w:rsid w:val="00AA26F7"/>
    <w:rsid w:val="00AA2A27"/>
    <w:rsid w:val="00AA2F3F"/>
    <w:rsid w:val="00AA31FB"/>
    <w:rsid w:val="00AA45E7"/>
    <w:rsid w:val="00AA4705"/>
    <w:rsid w:val="00AA490F"/>
    <w:rsid w:val="00AA4BAF"/>
    <w:rsid w:val="00AA4D6E"/>
    <w:rsid w:val="00AA4DC2"/>
    <w:rsid w:val="00AA4E03"/>
    <w:rsid w:val="00AA539D"/>
    <w:rsid w:val="00AA5422"/>
    <w:rsid w:val="00AA5428"/>
    <w:rsid w:val="00AA619B"/>
    <w:rsid w:val="00AA643B"/>
    <w:rsid w:val="00AA6672"/>
    <w:rsid w:val="00AA677D"/>
    <w:rsid w:val="00AA67FD"/>
    <w:rsid w:val="00AA6C33"/>
    <w:rsid w:val="00AA6D8D"/>
    <w:rsid w:val="00AA6FDA"/>
    <w:rsid w:val="00AA768C"/>
    <w:rsid w:val="00AA7863"/>
    <w:rsid w:val="00AA78D1"/>
    <w:rsid w:val="00AA7A91"/>
    <w:rsid w:val="00AA7CC4"/>
    <w:rsid w:val="00AB0170"/>
    <w:rsid w:val="00AB021E"/>
    <w:rsid w:val="00AB1454"/>
    <w:rsid w:val="00AB1697"/>
    <w:rsid w:val="00AB16C6"/>
    <w:rsid w:val="00AB19DD"/>
    <w:rsid w:val="00AB1BF2"/>
    <w:rsid w:val="00AB226C"/>
    <w:rsid w:val="00AB22DA"/>
    <w:rsid w:val="00AB2930"/>
    <w:rsid w:val="00AB2E0C"/>
    <w:rsid w:val="00AB316E"/>
    <w:rsid w:val="00AB35B7"/>
    <w:rsid w:val="00AB369C"/>
    <w:rsid w:val="00AB4143"/>
    <w:rsid w:val="00AB467C"/>
    <w:rsid w:val="00AB488E"/>
    <w:rsid w:val="00AB4A58"/>
    <w:rsid w:val="00AB4C26"/>
    <w:rsid w:val="00AB4DCA"/>
    <w:rsid w:val="00AB5144"/>
    <w:rsid w:val="00AB579A"/>
    <w:rsid w:val="00AB58B2"/>
    <w:rsid w:val="00AB599E"/>
    <w:rsid w:val="00AB5B12"/>
    <w:rsid w:val="00AB5DC8"/>
    <w:rsid w:val="00AB617A"/>
    <w:rsid w:val="00AB61DA"/>
    <w:rsid w:val="00AB6282"/>
    <w:rsid w:val="00AB6943"/>
    <w:rsid w:val="00AB728D"/>
    <w:rsid w:val="00AB75FD"/>
    <w:rsid w:val="00AB7717"/>
    <w:rsid w:val="00AB77EF"/>
    <w:rsid w:val="00AB791B"/>
    <w:rsid w:val="00AB79EC"/>
    <w:rsid w:val="00AB7A42"/>
    <w:rsid w:val="00AC06FE"/>
    <w:rsid w:val="00AC0923"/>
    <w:rsid w:val="00AC0A8C"/>
    <w:rsid w:val="00AC17A4"/>
    <w:rsid w:val="00AC17F3"/>
    <w:rsid w:val="00AC1807"/>
    <w:rsid w:val="00AC185E"/>
    <w:rsid w:val="00AC1B97"/>
    <w:rsid w:val="00AC1D9E"/>
    <w:rsid w:val="00AC1E38"/>
    <w:rsid w:val="00AC1E8D"/>
    <w:rsid w:val="00AC209A"/>
    <w:rsid w:val="00AC21D1"/>
    <w:rsid w:val="00AC229F"/>
    <w:rsid w:val="00AC2C4F"/>
    <w:rsid w:val="00AC3138"/>
    <w:rsid w:val="00AC328A"/>
    <w:rsid w:val="00AC3292"/>
    <w:rsid w:val="00AC34D2"/>
    <w:rsid w:val="00AC390F"/>
    <w:rsid w:val="00AC3A32"/>
    <w:rsid w:val="00AC3A69"/>
    <w:rsid w:val="00AC4151"/>
    <w:rsid w:val="00AC4331"/>
    <w:rsid w:val="00AC459C"/>
    <w:rsid w:val="00AC4A28"/>
    <w:rsid w:val="00AC533D"/>
    <w:rsid w:val="00AC56F2"/>
    <w:rsid w:val="00AC58B4"/>
    <w:rsid w:val="00AC5B12"/>
    <w:rsid w:val="00AC5C69"/>
    <w:rsid w:val="00AC5C9F"/>
    <w:rsid w:val="00AC5D37"/>
    <w:rsid w:val="00AC5EF6"/>
    <w:rsid w:val="00AC6000"/>
    <w:rsid w:val="00AC6061"/>
    <w:rsid w:val="00AC6110"/>
    <w:rsid w:val="00AC6315"/>
    <w:rsid w:val="00AC6C3A"/>
    <w:rsid w:val="00AC6D33"/>
    <w:rsid w:val="00AC7012"/>
    <w:rsid w:val="00AC70DB"/>
    <w:rsid w:val="00AC782C"/>
    <w:rsid w:val="00AC7879"/>
    <w:rsid w:val="00AC78C9"/>
    <w:rsid w:val="00AC7993"/>
    <w:rsid w:val="00AC7A9A"/>
    <w:rsid w:val="00AC7B74"/>
    <w:rsid w:val="00AC7EBB"/>
    <w:rsid w:val="00AD024C"/>
    <w:rsid w:val="00AD032F"/>
    <w:rsid w:val="00AD0D90"/>
    <w:rsid w:val="00AD142E"/>
    <w:rsid w:val="00AD17A0"/>
    <w:rsid w:val="00AD1893"/>
    <w:rsid w:val="00AD1B99"/>
    <w:rsid w:val="00AD2599"/>
    <w:rsid w:val="00AD292A"/>
    <w:rsid w:val="00AD2C3C"/>
    <w:rsid w:val="00AD2DF4"/>
    <w:rsid w:val="00AD2FE8"/>
    <w:rsid w:val="00AD30A4"/>
    <w:rsid w:val="00AD3125"/>
    <w:rsid w:val="00AD34E9"/>
    <w:rsid w:val="00AD35E6"/>
    <w:rsid w:val="00AD374D"/>
    <w:rsid w:val="00AD390A"/>
    <w:rsid w:val="00AD390F"/>
    <w:rsid w:val="00AD4085"/>
    <w:rsid w:val="00AD4427"/>
    <w:rsid w:val="00AD4793"/>
    <w:rsid w:val="00AD48E5"/>
    <w:rsid w:val="00AD496A"/>
    <w:rsid w:val="00AD4BB3"/>
    <w:rsid w:val="00AD4C37"/>
    <w:rsid w:val="00AD4F75"/>
    <w:rsid w:val="00AD529D"/>
    <w:rsid w:val="00AD52DA"/>
    <w:rsid w:val="00AD5505"/>
    <w:rsid w:val="00AD555B"/>
    <w:rsid w:val="00AD55E2"/>
    <w:rsid w:val="00AD5D03"/>
    <w:rsid w:val="00AD5E48"/>
    <w:rsid w:val="00AD63A5"/>
    <w:rsid w:val="00AD690C"/>
    <w:rsid w:val="00AD693F"/>
    <w:rsid w:val="00AD71E4"/>
    <w:rsid w:val="00AD786D"/>
    <w:rsid w:val="00AD787C"/>
    <w:rsid w:val="00AD79F9"/>
    <w:rsid w:val="00AD7B5D"/>
    <w:rsid w:val="00AD7CF7"/>
    <w:rsid w:val="00AD7E67"/>
    <w:rsid w:val="00AE0335"/>
    <w:rsid w:val="00AE0C87"/>
    <w:rsid w:val="00AE0D65"/>
    <w:rsid w:val="00AE0EDD"/>
    <w:rsid w:val="00AE141D"/>
    <w:rsid w:val="00AE16A0"/>
    <w:rsid w:val="00AE18D3"/>
    <w:rsid w:val="00AE193F"/>
    <w:rsid w:val="00AE1B1C"/>
    <w:rsid w:val="00AE1BFE"/>
    <w:rsid w:val="00AE1BFF"/>
    <w:rsid w:val="00AE1CF3"/>
    <w:rsid w:val="00AE2044"/>
    <w:rsid w:val="00AE2100"/>
    <w:rsid w:val="00AE24FE"/>
    <w:rsid w:val="00AE2614"/>
    <w:rsid w:val="00AE2805"/>
    <w:rsid w:val="00AE2C0A"/>
    <w:rsid w:val="00AE2DBB"/>
    <w:rsid w:val="00AE2F46"/>
    <w:rsid w:val="00AE3037"/>
    <w:rsid w:val="00AE3A91"/>
    <w:rsid w:val="00AE3EE0"/>
    <w:rsid w:val="00AE3EE8"/>
    <w:rsid w:val="00AE4340"/>
    <w:rsid w:val="00AE47B8"/>
    <w:rsid w:val="00AE4AD8"/>
    <w:rsid w:val="00AE4F0C"/>
    <w:rsid w:val="00AE5086"/>
    <w:rsid w:val="00AE5734"/>
    <w:rsid w:val="00AE5CBE"/>
    <w:rsid w:val="00AE5FEA"/>
    <w:rsid w:val="00AE60C6"/>
    <w:rsid w:val="00AE642D"/>
    <w:rsid w:val="00AE671B"/>
    <w:rsid w:val="00AE6782"/>
    <w:rsid w:val="00AE6881"/>
    <w:rsid w:val="00AE69D3"/>
    <w:rsid w:val="00AE6A35"/>
    <w:rsid w:val="00AE6C00"/>
    <w:rsid w:val="00AE6D3E"/>
    <w:rsid w:val="00AE6F9E"/>
    <w:rsid w:val="00AE6FEC"/>
    <w:rsid w:val="00AE72F2"/>
    <w:rsid w:val="00AE7480"/>
    <w:rsid w:val="00AE7DB5"/>
    <w:rsid w:val="00AF0B03"/>
    <w:rsid w:val="00AF0E80"/>
    <w:rsid w:val="00AF0E8C"/>
    <w:rsid w:val="00AF16CC"/>
    <w:rsid w:val="00AF1A0B"/>
    <w:rsid w:val="00AF1A23"/>
    <w:rsid w:val="00AF1DF8"/>
    <w:rsid w:val="00AF2127"/>
    <w:rsid w:val="00AF2138"/>
    <w:rsid w:val="00AF2A89"/>
    <w:rsid w:val="00AF302E"/>
    <w:rsid w:val="00AF3074"/>
    <w:rsid w:val="00AF3175"/>
    <w:rsid w:val="00AF32F8"/>
    <w:rsid w:val="00AF3404"/>
    <w:rsid w:val="00AF3560"/>
    <w:rsid w:val="00AF36D6"/>
    <w:rsid w:val="00AF36FB"/>
    <w:rsid w:val="00AF37CB"/>
    <w:rsid w:val="00AF3ECA"/>
    <w:rsid w:val="00AF4355"/>
    <w:rsid w:val="00AF4441"/>
    <w:rsid w:val="00AF46A5"/>
    <w:rsid w:val="00AF48FC"/>
    <w:rsid w:val="00AF4A65"/>
    <w:rsid w:val="00AF4BB1"/>
    <w:rsid w:val="00AF4EB8"/>
    <w:rsid w:val="00AF548B"/>
    <w:rsid w:val="00AF56DB"/>
    <w:rsid w:val="00AF5811"/>
    <w:rsid w:val="00AF5FEB"/>
    <w:rsid w:val="00AF66CC"/>
    <w:rsid w:val="00AF66EB"/>
    <w:rsid w:val="00AF6C95"/>
    <w:rsid w:val="00AF6CB1"/>
    <w:rsid w:val="00AF7564"/>
    <w:rsid w:val="00AF79C5"/>
    <w:rsid w:val="00AF7B5D"/>
    <w:rsid w:val="00AF7BD9"/>
    <w:rsid w:val="00AF7E27"/>
    <w:rsid w:val="00AF7EC1"/>
    <w:rsid w:val="00AF7FB0"/>
    <w:rsid w:val="00B0006B"/>
    <w:rsid w:val="00B00875"/>
    <w:rsid w:val="00B00FD7"/>
    <w:rsid w:val="00B012F2"/>
    <w:rsid w:val="00B0130A"/>
    <w:rsid w:val="00B01816"/>
    <w:rsid w:val="00B019A1"/>
    <w:rsid w:val="00B01A8A"/>
    <w:rsid w:val="00B01C52"/>
    <w:rsid w:val="00B01EF6"/>
    <w:rsid w:val="00B01F3A"/>
    <w:rsid w:val="00B02225"/>
    <w:rsid w:val="00B02382"/>
    <w:rsid w:val="00B0272D"/>
    <w:rsid w:val="00B02A49"/>
    <w:rsid w:val="00B037F2"/>
    <w:rsid w:val="00B03847"/>
    <w:rsid w:val="00B0389B"/>
    <w:rsid w:val="00B03AAF"/>
    <w:rsid w:val="00B03E65"/>
    <w:rsid w:val="00B044CD"/>
    <w:rsid w:val="00B04899"/>
    <w:rsid w:val="00B04B0A"/>
    <w:rsid w:val="00B04C93"/>
    <w:rsid w:val="00B05290"/>
    <w:rsid w:val="00B0529C"/>
    <w:rsid w:val="00B05462"/>
    <w:rsid w:val="00B054F4"/>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704"/>
    <w:rsid w:val="00B0793C"/>
    <w:rsid w:val="00B07980"/>
    <w:rsid w:val="00B07D3B"/>
    <w:rsid w:val="00B07F40"/>
    <w:rsid w:val="00B103BF"/>
    <w:rsid w:val="00B10523"/>
    <w:rsid w:val="00B10832"/>
    <w:rsid w:val="00B10B01"/>
    <w:rsid w:val="00B10CE7"/>
    <w:rsid w:val="00B10F50"/>
    <w:rsid w:val="00B11097"/>
    <w:rsid w:val="00B11D85"/>
    <w:rsid w:val="00B12283"/>
    <w:rsid w:val="00B128D7"/>
    <w:rsid w:val="00B12A35"/>
    <w:rsid w:val="00B12C64"/>
    <w:rsid w:val="00B12CC0"/>
    <w:rsid w:val="00B12D6A"/>
    <w:rsid w:val="00B130D3"/>
    <w:rsid w:val="00B13805"/>
    <w:rsid w:val="00B138B9"/>
    <w:rsid w:val="00B13908"/>
    <w:rsid w:val="00B13BF4"/>
    <w:rsid w:val="00B13DE5"/>
    <w:rsid w:val="00B142A8"/>
    <w:rsid w:val="00B142CD"/>
    <w:rsid w:val="00B14474"/>
    <w:rsid w:val="00B14745"/>
    <w:rsid w:val="00B14865"/>
    <w:rsid w:val="00B148B5"/>
    <w:rsid w:val="00B14D74"/>
    <w:rsid w:val="00B14D82"/>
    <w:rsid w:val="00B15426"/>
    <w:rsid w:val="00B1563B"/>
    <w:rsid w:val="00B156A9"/>
    <w:rsid w:val="00B15781"/>
    <w:rsid w:val="00B15921"/>
    <w:rsid w:val="00B15DA3"/>
    <w:rsid w:val="00B161BB"/>
    <w:rsid w:val="00B1654A"/>
    <w:rsid w:val="00B1738A"/>
    <w:rsid w:val="00B17944"/>
    <w:rsid w:val="00B17E7E"/>
    <w:rsid w:val="00B2023A"/>
    <w:rsid w:val="00B203B2"/>
    <w:rsid w:val="00B20433"/>
    <w:rsid w:val="00B2068B"/>
    <w:rsid w:val="00B20A3F"/>
    <w:rsid w:val="00B20AC8"/>
    <w:rsid w:val="00B20C4A"/>
    <w:rsid w:val="00B20CD1"/>
    <w:rsid w:val="00B21002"/>
    <w:rsid w:val="00B211BA"/>
    <w:rsid w:val="00B212F1"/>
    <w:rsid w:val="00B21312"/>
    <w:rsid w:val="00B21601"/>
    <w:rsid w:val="00B21A64"/>
    <w:rsid w:val="00B21B28"/>
    <w:rsid w:val="00B21D56"/>
    <w:rsid w:val="00B221D1"/>
    <w:rsid w:val="00B223CB"/>
    <w:rsid w:val="00B22598"/>
    <w:rsid w:val="00B22EA0"/>
    <w:rsid w:val="00B22FC5"/>
    <w:rsid w:val="00B23059"/>
    <w:rsid w:val="00B23227"/>
    <w:rsid w:val="00B23E6B"/>
    <w:rsid w:val="00B23F12"/>
    <w:rsid w:val="00B24299"/>
    <w:rsid w:val="00B2429F"/>
    <w:rsid w:val="00B24858"/>
    <w:rsid w:val="00B24C76"/>
    <w:rsid w:val="00B24DE2"/>
    <w:rsid w:val="00B251D6"/>
    <w:rsid w:val="00B258FF"/>
    <w:rsid w:val="00B25934"/>
    <w:rsid w:val="00B25B31"/>
    <w:rsid w:val="00B25D53"/>
    <w:rsid w:val="00B25F49"/>
    <w:rsid w:val="00B26025"/>
    <w:rsid w:val="00B2622B"/>
    <w:rsid w:val="00B263BF"/>
    <w:rsid w:val="00B2643D"/>
    <w:rsid w:val="00B26914"/>
    <w:rsid w:val="00B27143"/>
    <w:rsid w:val="00B274E7"/>
    <w:rsid w:val="00B2762A"/>
    <w:rsid w:val="00B2768B"/>
    <w:rsid w:val="00B276BA"/>
    <w:rsid w:val="00B279D1"/>
    <w:rsid w:val="00B279F6"/>
    <w:rsid w:val="00B27C1E"/>
    <w:rsid w:val="00B27D77"/>
    <w:rsid w:val="00B301B9"/>
    <w:rsid w:val="00B303D9"/>
    <w:rsid w:val="00B30540"/>
    <w:rsid w:val="00B306C9"/>
    <w:rsid w:val="00B308D8"/>
    <w:rsid w:val="00B30937"/>
    <w:rsid w:val="00B309DE"/>
    <w:rsid w:val="00B30A20"/>
    <w:rsid w:val="00B30A68"/>
    <w:rsid w:val="00B30C1B"/>
    <w:rsid w:val="00B30D91"/>
    <w:rsid w:val="00B30F09"/>
    <w:rsid w:val="00B31092"/>
    <w:rsid w:val="00B3119D"/>
    <w:rsid w:val="00B3136E"/>
    <w:rsid w:val="00B319F4"/>
    <w:rsid w:val="00B3208E"/>
    <w:rsid w:val="00B32108"/>
    <w:rsid w:val="00B3211F"/>
    <w:rsid w:val="00B32368"/>
    <w:rsid w:val="00B33161"/>
    <w:rsid w:val="00B338BB"/>
    <w:rsid w:val="00B33C0D"/>
    <w:rsid w:val="00B33EC2"/>
    <w:rsid w:val="00B33F7E"/>
    <w:rsid w:val="00B33FDA"/>
    <w:rsid w:val="00B340A1"/>
    <w:rsid w:val="00B343F8"/>
    <w:rsid w:val="00B344B5"/>
    <w:rsid w:val="00B34E38"/>
    <w:rsid w:val="00B351D1"/>
    <w:rsid w:val="00B352AE"/>
    <w:rsid w:val="00B355E9"/>
    <w:rsid w:val="00B35648"/>
    <w:rsid w:val="00B35B97"/>
    <w:rsid w:val="00B35BE7"/>
    <w:rsid w:val="00B35C4C"/>
    <w:rsid w:val="00B35ECE"/>
    <w:rsid w:val="00B35F46"/>
    <w:rsid w:val="00B360A4"/>
    <w:rsid w:val="00B360DF"/>
    <w:rsid w:val="00B3623B"/>
    <w:rsid w:val="00B363FB"/>
    <w:rsid w:val="00B364DC"/>
    <w:rsid w:val="00B36672"/>
    <w:rsid w:val="00B36743"/>
    <w:rsid w:val="00B368E9"/>
    <w:rsid w:val="00B36AB7"/>
    <w:rsid w:val="00B36B9D"/>
    <w:rsid w:val="00B36C0A"/>
    <w:rsid w:val="00B370C6"/>
    <w:rsid w:val="00B371D0"/>
    <w:rsid w:val="00B37219"/>
    <w:rsid w:val="00B37233"/>
    <w:rsid w:val="00B372DB"/>
    <w:rsid w:val="00B37411"/>
    <w:rsid w:val="00B37426"/>
    <w:rsid w:val="00B375E4"/>
    <w:rsid w:val="00B376B0"/>
    <w:rsid w:val="00B379AA"/>
    <w:rsid w:val="00B37B05"/>
    <w:rsid w:val="00B40088"/>
    <w:rsid w:val="00B400B6"/>
    <w:rsid w:val="00B40166"/>
    <w:rsid w:val="00B4040C"/>
    <w:rsid w:val="00B40747"/>
    <w:rsid w:val="00B409AF"/>
    <w:rsid w:val="00B40A2C"/>
    <w:rsid w:val="00B40B8E"/>
    <w:rsid w:val="00B40C1F"/>
    <w:rsid w:val="00B40C54"/>
    <w:rsid w:val="00B40DF4"/>
    <w:rsid w:val="00B4141C"/>
    <w:rsid w:val="00B41823"/>
    <w:rsid w:val="00B41D04"/>
    <w:rsid w:val="00B41E7E"/>
    <w:rsid w:val="00B4204F"/>
    <w:rsid w:val="00B424C0"/>
    <w:rsid w:val="00B4299D"/>
    <w:rsid w:val="00B429D2"/>
    <w:rsid w:val="00B42A99"/>
    <w:rsid w:val="00B42D9D"/>
    <w:rsid w:val="00B42EF7"/>
    <w:rsid w:val="00B42F13"/>
    <w:rsid w:val="00B432A5"/>
    <w:rsid w:val="00B433E2"/>
    <w:rsid w:val="00B436F8"/>
    <w:rsid w:val="00B43DF6"/>
    <w:rsid w:val="00B44560"/>
    <w:rsid w:val="00B447C3"/>
    <w:rsid w:val="00B4540B"/>
    <w:rsid w:val="00B45A5B"/>
    <w:rsid w:val="00B46047"/>
    <w:rsid w:val="00B4614C"/>
    <w:rsid w:val="00B46CA5"/>
    <w:rsid w:val="00B474C8"/>
    <w:rsid w:val="00B474E6"/>
    <w:rsid w:val="00B47751"/>
    <w:rsid w:val="00B47DD7"/>
    <w:rsid w:val="00B500CD"/>
    <w:rsid w:val="00B503DC"/>
    <w:rsid w:val="00B5080B"/>
    <w:rsid w:val="00B50C58"/>
    <w:rsid w:val="00B518C3"/>
    <w:rsid w:val="00B5194E"/>
    <w:rsid w:val="00B51A1B"/>
    <w:rsid w:val="00B51A96"/>
    <w:rsid w:val="00B51BAD"/>
    <w:rsid w:val="00B51F77"/>
    <w:rsid w:val="00B520D8"/>
    <w:rsid w:val="00B5226E"/>
    <w:rsid w:val="00B52E00"/>
    <w:rsid w:val="00B53153"/>
    <w:rsid w:val="00B53267"/>
    <w:rsid w:val="00B53371"/>
    <w:rsid w:val="00B53DBF"/>
    <w:rsid w:val="00B53FA3"/>
    <w:rsid w:val="00B53FD5"/>
    <w:rsid w:val="00B54229"/>
    <w:rsid w:val="00B545F3"/>
    <w:rsid w:val="00B5471A"/>
    <w:rsid w:val="00B547A4"/>
    <w:rsid w:val="00B54954"/>
    <w:rsid w:val="00B54AFF"/>
    <w:rsid w:val="00B54D93"/>
    <w:rsid w:val="00B55A47"/>
    <w:rsid w:val="00B55E4C"/>
    <w:rsid w:val="00B56138"/>
    <w:rsid w:val="00B56482"/>
    <w:rsid w:val="00B56E01"/>
    <w:rsid w:val="00B56E95"/>
    <w:rsid w:val="00B56EA7"/>
    <w:rsid w:val="00B571CD"/>
    <w:rsid w:val="00B57499"/>
    <w:rsid w:val="00B57652"/>
    <w:rsid w:val="00B576FE"/>
    <w:rsid w:val="00B5793A"/>
    <w:rsid w:val="00B57CDE"/>
    <w:rsid w:val="00B57DAF"/>
    <w:rsid w:val="00B57E44"/>
    <w:rsid w:val="00B57E86"/>
    <w:rsid w:val="00B57FCE"/>
    <w:rsid w:val="00B602C5"/>
    <w:rsid w:val="00B6033B"/>
    <w:rsid w:val="00B6084D"/>
    <w:rsid w:val="00B60B60"/>
    <w:rsid w:val="00B60CFE"/>
    <w:rsid w:val="00B612C8"/>
    <w:rsid w:val="00B616AF"/>
    <w:rsid w:val="00B616B0"/>
    <w:rsid w:val="00B61894"/>
    <w:rsid w:val="00B61C7E"/>
    <w:rsid w:val="00B61E88"/>
    <w:rsid w:val="00B62368"/>
    <w:rsid w:val="00B624A7"/>
    <w:rsid w:val="00B624C2"/>
    <w:rsid w:val="00B624FE"/>
    <w:rsid w:val="00B6295B"/>
    <w:rsid w:val="00B62AB3"/>
    <w:rsid w:val="00B62BFF"/>
    <w:rsid w:val="00B6333A"/>
    <w:rsid w:val="00B63417"/>
    <w:rsid w:val="00B6370B"/>
    <w:rsid w:val="00B638A4"/>
    <w:rsid w:val="00B63909"/>
    <w:rsid w:val="00B63934"/>
    <w:rsid w:val="00B63D91"/>
    <w:rsid w:val="00B63F57"/>
    <w:rsid w:val="00B63FB5"/>
    <w:rsid w:val="00B646A3"/>
    <w:rsid w:val="00B64B56"/>
    <w:rsid w:val="00B64BAA"/>
    <w:rsid w:val="00B64C54"/>
    <w:rsid w:val="00B64DE6"/>
    <w:rsid w:val="00B64F9D"/>
    <w:rsid w:val="00B650CA"/>
    <w:rsid w:val="00B65F9C"/>
    <w:rsid w:val="00B66CD5"/>
    <w:rsid w:val="00B66D67"/>
    <w:rsid w:val="00B66DE4"/>
    <w:rsid w:val="00B66EC0"/>
    <w:rsid w:val="00B66FAA"/>
    <w:rsid w:val="00B670BB"/>
    <w:rsid w:val="00B6727F"/>
    <w:rsid w:val="00B677FC"/>
    <w:rsid w:val="00B679C2"/>
    <w:rsid w:val="00B67AFF"/>
    <w:rsid w:val="00B67BD7"/>
    <w:rsid w:val="00B67D43"/>
    <w:rsid w:val="00B702CC"/>
    <w:rsid w:val="00B7036D"/>
    <w:rsid w:val="00B703E0"/>
    <w:rsid w:val="00B7071C"/>
    <w:rsid w:val="00B70BC2"/>
    <w:rsid w:val="00B70D91"/>
    <w:rsid w:val="00B70E42"/>
    <w:rsid w:val="00B71374"/>
    <w:rsid w:val="00B715F9"/>
    <w:rsid w:val="00B71BC7"/>
    <w:rsid w:val="00B71E14"/>
    <w:rsid w:val="00B71FA4"/>
    <w:rsid w:val="00B7200F"/>
    <w:rsid w:val="00B72124"/>
    <w:rsid w:val="00B72AB2"/>
    <w:rsid w:val="00B72E51"/>
    <w:rsid w:val="00B730ED"/>
    <w:rsid w:val="00B7311B"/>
    <w:rsid w:val="00B7336F"/>
    <w:rsid w:val="00B73387"/>
    <w:rsid w:val="00B733EF"/>
    <w:rsid w:val="00B734C5"/>
    <w:rsid w:val="00B735F9"/>
    <w:rsid w:val="00B740AA"/>
    <w:rsid w:val="00B74316"/>
    <w:rsid w:val="00B745E0"/>
    <w:rsid w:val="00B74705"/>
    <w:rsid w:val="00B74706"/>
    <w:rsid w:val="00B74905"/>
    <w:rsid w:val="00B74940"/>
    <w:rsid w:val="00B7494F"/>
    <w:rsid w:val="00B74CF9"/>
    <w:rsid w:val="00B74DB6"/>
    <w:rsid w:val="00B74F0B"/>
    <w:rsid w:val="00B750BE"/>
    <w:rsid w:val="00B754A6"/>
    <w:rsid w:val="00B755FD"/>
    <w:rsid w:val="00B75AA9"/>
    <w:rsid w:val="00B75AFC"/>
    <w:rsid w:val="00B761B3"/>
    <w:rsid w:val="00B761EB"/>
    <w:rsid w:val="00B76411"/>
    <w:rsid w:val="00B7658D"/>
    <w:rsid w:val="00B76B55"/>
    <w:rsid w:val="00B76D54"/>
    <w:rsid w:val="00B77292"/>
    <w:rsid w:val="00B77413"/>
    <w:rsid w:val="00B774A6"/>
    <w:rsid w:val="00B77582"/>
    <w:rsid w:val="00B7772E"/>
    <w:rsid w:val="00B778A6"/>
    <w:rsid w:val="00B778AA"/>
    <w:rsid w:val="00B77D00"/>
    <w:rsid w:val="00B800FF"/>
    <w:rsid w:val="00B801AA"/>
    <w:rsid w:val="00B801FB"/>
    <w:rsid w:val="00B8061B"/>
    <w:rsid w:val="00B8064C"/>
    <w:rsid w:val="00B806A3"/>
    <w:rsid w:val="00B80749"/>
    <w:rsid w:val="00B8088A"/>
    <w:rsid w:val="00B811F7"/>
    <w:rsid w:val="00B81237"/>
    <w:rsid w:val="00B8139E"/>
    <w:rsid w:val="00B815E1"/>
    <w:rsid w:val="00B81794"/>
    <w:rsid w:val="00B81C7A"/>
    <w:rsid w:val="00B81FC0"/>
    <w:rsid w:val="00B82171"/>
    <w:rsid w:val="00B823C9"/>
    <w:rsid w:val="00B82B91"/>
    <w:rsid w:val="00B82D8E"/>
    <w:rsid w:val="00B82F31"/>
    <w:rsid w:val="00B83318"/>
    <w:rsid w:val="00B836CB"/>
    <w:rsid w:val="00B83809"/>
    <w:rsid w:val="00B83858"/>
    <w:rsid w:val="00B83D8F"/>
    <w:rsid w:val="00B843F5"/>
    <w:rsid w:val="00B84464"/>
    <w:rsid w:val="00B84BC0"/>
    <w:rsid w:val="00B84C6B"/>
    <w:rsid w:val="00B84CAD"/>
    <w:rsid w:val="00B8501E"/>
    <w:rsid w:val="00B85071"/>
    <w:rsid w:val="00B8531E"/>
    <w:rsid w:val="00B8532A"/>
    <w:rsid w:val="00B8535E"/>
    <w:rsid w:val="00B85519"/>
    <w:rsid w:val="00B85637"/>
    <w:rsid w:val="00B856E7"/>
    <w:rsid w:val="00B85F0B"/>
    <w:rsid w:val="00B85F4D"/>
    <w:rsid w:val="00B86B98"/>
    <w:rsid w:val="00B86BD6"/>
    <w:rsid w:val="00B86CAA"/>
    <w:rsid w:val="00B86D60"/>
    <w:rsid w:val="00B86EE4"/>
    <w:rsid w:val="00B870AA"/>
    <w:rsid w:val="00B872BE"/>
    <w:rsid w:val="00B87362"/>
    <w:rsid w:val="00B873CD"/>
    <w:rsid w:val="00B877E3"/>
    <w:rsid w:val="00B878E8"/>
    <w:rsid w:val="00B87D15"/>
    <w:rsid w:val="00B87E3C"/>
    <w:rsid w:val="00B90730"/>
    <w:rsid w:val="00B908B1"/>
    <w:rsid w:val="00B9094B"/>
    <w:rsid w:val="00B90B9D"/>
    <w:rsid w:val="00B90FDA"/>
    <w:rsid w:val="00B90FFF"/>
    <w:rsid w:val="00B910B6"/>
    <w:rsid w:val="00B91115"/>
    <w:rsid w:val="00B91378"/>
    <w:rsid w:val="00B919BA"/>
    <w:rsid w:val="00B92007"/>
    <w:rsid w:val="00B92015"/>
    <w:rsid w:val="00B92357"/>
    <w:rsid w:val="00B923B3"/>
    <w:rsid w:val="00B92430"/>
    <w:rsid w:val="00B92633"/>
    <w:rsid w:val="00B92AD1"/>
    <w:rsid w:val="00B92BD1"/>
    <w:rsid w:val="00B92CD6"/>
    <w:rsid w:val="00B93314"/>
    <w:rsid w:val="00B93447"/>
    <w:rsid w:val="00B934B6"/>
    <w:rsid w:val="00B934BC"/>
    <w:rsid w:val="00B937C5"/>
    <w:rsid w:val="00B93D6F"/>
    <w:rsid w:val="00B93E60"/>
    <w:rsid w:val="00B93ED7"/>
    <w:rsid w:val="00B93EED"/>
    <w:rsid w:val="00B94097"/>
    <w:rsid w:val="00B948A6"/>
    <w:rsid w:val="00B94D35"/>
    <w:rsid w:val="00B94EFF"/>
    <w:rsid w:val="00B952D0"/>
    <w:rsid w:val="00B95415"/>
    <w:rsid w:val="00B9579A"/>
    <w:rsid w:val="00B95E82"/>
    <w:rsid w:val="00B95F06"/>
    <w:rsid w:val="00B95FD1"/>
    <w:rsid w:val="00B95FE8"/>
    <w:rsid w:val="00B96087"/>
    <w:rsid w:val="00B961EB"/>
    <w:rsid w:val="00B9679E"/>
    <w:rsid w:val="00B96838"/>
    <w:rsid w:val="00B96B4E"/>
    <w:rsid w:val="00B96C33"/>
    <w:rsid w:val="00B9714E"/>
    <w:rsid w:val="00B97DEF"/>
    <w:rsid w:val="00BA0587"/>
    <w:rsid w:val="00BA0901"/>
    <w:rsid w:val="00BA0960"/>
    <w:rsid w:val="00BA0C11"/>
    <w:rsid w:val="00BA0FE4"/>
    <w:rsid w:val="00BA109E"/>
    <w:rsid w:val="00BA14F2"/>
    <w:rsid w:val="00BA1569"/>
    <w:rsid w:val="00BA178D"/>
    <w:rsid w:val="00BA18D1"/>
    <w:rsid w:val="00BA18D2"/>
    <w:rsid w:val="00BA1B11"/>
    <w:rsid w:val="00BA211D"/>
    <w:rsid w:val="00BA2120"/>
    <w:rsid w:val="00BA216E"/>
    <w:rsid w:val="00BA27D5"/>
    <w:rsid w:val="00BA29FE"/>
    <w:rsid w:val="00BA3089"/>
    <w:rsid w:val="00BA3182"/>
    <w:rsid w:val="00BA3379"/>
    <w:rsid w:val="00BA3436"/>
    <w:rsid w:val="00BA34C9"/>
    <w:rsid w:val="00BA37E0"/>
    <w:rsid w:val="00BA3A4F"/>
    <w:rsid w:val="00BA3B40"/>
    <w:rsid w:val="00BA3F15"/>
    <w:rsid w:val="00BA4446"/>
    <w:rsid w:val="00BA4712"/>
    <w:rsid w:val="00BA49A5"/>
    <w:rsid w:val="00BA4A05"/>
    <w:rsid w:val="00BA4AAF"/>
    <w:rsid w:val="00BA4F05"/>
    <w:rsid w:val="00BA565E"/>
    <w:rsid w:val="00BA5B6E"/>
    <w:rsid w:val="00BA5D56"/>
    <w:rsid w:val="00BA6295"/>
    <w:rsid w:val="00BA687D"/>
    <w:rsid w:val="00BA6886"/>
    <w:rsid w:val="00BA6EF3"/>
    <w:rsid w:val="00BA7BCC"/>
    <w:rsid w:val="00BA7DF4"/>
    <w:rsid w:val="00BA7E8B"/>
    <w:rsid w:val="00BA7F2B"/>
    <w:rsid w:val="00BA7FB8"/>
    <w:rsid w:val="00BB021A"/>
    <w:rsid w:val="00BB03B5"/>
    <w:rsid w:val="00BB073C"/>
    <w:rsid w:val="00BB08AA"/>
    <w:rsid w:val="00BB0A52"/>
    <w:rsid w:val="00BB0BF0"/>
    <w:rsid w:val="00BB0CC6"/>
    <w:rsid w:val="00BB0E3E"/>
    <w:rsid w:val="00BB102D"/>
    <w:rsid w:val="00BB12E8"/>
    <w:rsid w:val="00BB1427"/>
    <w:rsid w:val="00BB1577"/>
    <w:rsid w:val="00BB1770"/>
    <w:rsid w:val="00BB17FB"/>
    <w:rsid w:val="00BB1A67"/>
    <w:rsid w:val="00BB1BEA"/>
    <w:rsid w:val="00BB1C65"/>
    <w:rsid w:val="00BB1D7C"/>
    <w:rsid w:val="00BB1DB2"/>
    <w:rsid w:val="00BB1E35"/>
    <w:rsid w:val="00BB2531"/>
    <w:rsid w:val="00BB27D6"/>
    <w:rsid w:val="00BB2C12"/>
    <w:rsid w:val="00BB2C32"/>
    <w:rsid w:val="00BB2CF4"/>
    <w:rsid w:val="00BB375A"/>
    <w:rsid w:val="00BB4037"/>
    <w:rsid w:val="00BB41D0"/>
    <w:rsid w:val="00BB4A68"/>
    <w:rsid w:val="00BB5B74"/>
    <w:rsid w:val="00BB5D8F"/>
    <w:rsid w:val="00BB5E43"/>
    <w:rsid w:val="00BB5FDA"/>
    <w:rsid w:val="00BB61A4"/>
    <w:rsid w:val="00BB697E"/>
    <w:rsid w:val="00BB6BE8"/>
    <w:rsid w:val="00BB6E24"/>
    <w:rsid w:val="00BB6E7D"/>
    <w:rsid w:val="00BB739F"/>
    <w:rsid w:val="00BB7511"/>
    <w:rsid w:val="00BB7928"/>
    <w:rsid w:val="00BB79F6"/>
    <w:rsid w:val="00BB7B8B"/>
    <w:rsid w:val="00BB7E9A"/>
    <w:rsid w:val="00BB7F63"/>
    <w:rsid w:val="00BC0485"/>
    <w:rsid w:val="00BC0E9B"/>
    <w:rsid w:val="00BC0EB0"/>
    <w:rsid w:val="00BC0F9E"/>
    <w:rsid w:val="00BC0FB3"/>
    <w:rsid w:val="00BC10D6"/>
    <w:rsid w:val="00BC10DC"/>
    <w:rsid w:val="00BC1209"/>
    <w:rsid w:val="00BC149E"/>
    <w:rsid w:val="00BC157B"/>
    <w:rsid w:val="00BC177B"/>
    <w:rsid w:val="00BC1AAD"/>
    <w:rsid w:val="00BC1AF8"/>
    <w:rsid w:val="00BC1D39"/>
    <w:rsid w:val="00BC26CA"/>
    <w:rsid w:val="00BC2838"/>
    <w:rsid w:val="00BC2D06"/>
    <w:rsid w:val="00BC2E2D"/>
    <w:rsid w:val="00BC2EC3"/>
    <w:rsid w:val="00BC2F4F"/>
    <w:rsid w:val="00BC32C7"/>
    <w:rsid w:val="00BC3756"/>
    <w:rsid w:val="00BC4194"/>
    <w:rsid w:val="00BC4326"/>
    <w:rsid w:val="00BC44C5"/>
    <w:rsid w:val="00BC4FDC"/>
    <w:rsid w:val="00BC5182"/>
    <w:rsid w:val="00BC54FB"/>
    <w:rsid w:val="00BC5B9A"/>
    <w:rsid w:val="00BC5C97"/>
    <w:rsid w:val="00BC5FD9"/>
    <w:rsid w:val="00BC61F2"/>
    <w:rsid w:val="00BC625D"/>
    <w:rsid w:val="00BC643D"/>
    <w:rsid w:val="00BC655A"/>
    <w:rsid w:val="00BC6617"/>
    <w:rsid w:val="00BC6A93"/>
    <w:rsid w:val="00BC6B91"/>
    <w:rsid w:val="00BC7086"/>
    <w:rsid w:val="00BC74EB"/>
    <w:rsid w:val="00BC769D"/>
    <w:rsid w:val="00BC76A1"/>
    <w:rsid w:val="00BC772B"/>
    <w:rsid w:val="00BC7C48"/>
    <w:rsid w:val="00BC7CC1"/>
    <w:rsid w:val="00BC7D37"/>
    <w:rsid w:val="00BC7EA8"/>
    <w:rsid w:val="00BC7FBE"/>
    <w:rsid w:val="00BD0215"/>
    <w:rsid w:val="00BD0559"/>
    <w:rsid w:val="00BD0792"/>
    <w:rsid w:val="00BD09FC"/>
    <w:rsid w:val="00BD0B76"/>
    <w:rsid w:val="00BD10E4"/>
    <w:rsid w:val="00BD113A"/>
    <w:rsid w:val="00BD114F"/>
    <w:rsid w:val="00BD1394"/>
    <w:rsid w:val="00BD1591"/>
    <w:rsid w:val="00BD1772"/>
    <w:rsid w:val="00BD1BF8"/>
    <w:rsid w:val="00BD1F0D"/>
    <w:rsid w:val="00BD213E"/>
    <w:rsid w:val="00BD22F8"/>
    <w:rsid w:val="00BD2697"/>
    <w:rsid w:val="00BD2B1E"/>
    <w:rsid w:val="00BD2CDF"/>
    <w:rsid w:val="00BD33C1"/>
    <w:rsid w:val="00BD3428"/>
    <w:rsid w:val="00BD3982"/>
    <w:rsid w:val="00BD3996"/>
    <w:rsid w:val="00BD39FB"/>
    <w:rsid w:val="00BD3B90"/>
    <w:rsid w:val="00BD3D44"/>
    <w:rsid w:val="00BD3D5C"/>
    <w:rsid w:val="00BD3FD8"/>
    <w:rsid w:val="00BD40D2"/>
    <w:rsid w:val="00BD428B"/>
    <w:rsid w:val="00BD4787"/>
    <w:rsid w:val="00BD4AE8"/>
    <w:rsid w:val="00BD4E05"/>
    <w:rsid w:val="00BD4F01"/>
    <w:rsid w:val="00BD50E3"/>
    <w:rsid w:val="00BD530E"/>
    <w:rsid w:val="00BD5377"/>
    <w:rsid w:val="00BD53B7"/>
    <w:rsid w:val="00BD54ED"/>
    <w:rsid w:val="00BD5737"/>
    <w:rsid w:val="00BD57F2"/>
    <w:rsid w:val="00BD5880"/>
    <w:rsid w:val="00BD5AB0"/>
    <w:rsid w:val="00BD5AF5"/>
    <w:rsid w:val="00BD5C2D"/>
    <w:rsid w:val="00BD6088"/>
    <w:rsid w:val="00BD65B4"/>
    <w:rsid w:val="00BD6620"/>
    <w:rsid w:val="00BD689F"/>
    <w:rsid w:val="00BD6A5B"/>
    <w:rsid w:val="00BD6CBF"/>
    <w:rsid w:val="00BD6FEC"/>
    <w:rsid w:val="00BD7181"/>
    <w:rsid w:val="00BD7330"/>
    <w:rsid w:val="00BD748C"/>
    <w:rsid w:val="00BD76D8"/>
    <w:rsid w:val="00BD7AEA"/>
    <w:rsid w:val="00BD7CDA"/>
    <w:rsid w:val="00BD7FE0"/>
    <w:rsid w:val="00BE0577"/>
    <w:rsid w:val="00BE05CE"/>
    <w:rsid w:val="00BE08F8"/>
    <w:rsid w:val="00BE0A3A"/>
    <w:rsid w:val="00BE0A6D"/>
    <w:rsid w:val="00BE10B7"/>
    <w:rsid w:val="00BE1265"/>
    <w:rsid w:val="00BE175F"/>
    <w:rsid w:val="00BE1A62"/>
    <w:rsid w:val="00BE1FD2"/>
    <w:rsid w:val="00BE2082"/>
    <w:rsid w:val="00BE21B2"/>
    <w:rsid w:val="00BE22E0"/>
    <w:rsid w:val="00BE25E7"/>
    <w:rsid w:val="00BE268A"/>
    <w:rsid w:val="00BE2F26"/>
    <w:rsid w:val="00BE2F28"/>
    <w:rsid w:val="00BE304D"/>
    <w:rsid w:val="00BE365E"/>
    <w:rsid w:val="00BE3CA9"/>
    <w:rsid w:val="00BE3F08"/>
    <w:rsid w:val="00BE42BC"/>
    <w:rsid w:val="00BE4562"/>
    <w:rsid w:val="00BE46CF"/>
    <w:rsid w:val="00BE48D0"/>
    <w:rsid w:val="00BE53A3"/>
    <w:rsid w:val="00BE5587"/>
    <w:rsid w:val="00BE57C5"/>
    <w:rsid w:val="00BE593B"/>
    <w:rsid w:val="00BE59CC"/>
    <w:rsid w:val="00BE5C3B"/>
    <w:rsid w:val="00BE5FEF"/>
    <w:rsid w:val="00BE603F"/>
    <w:rsid w:val="00BE60C3"/>
    <w:rsid w:val="00BE61FA"/>
    <w:rsid w:val="00BE63A4"/>
    <w:rsid w:val="00BE6BEE"/>
    <w:rsid w:val="00BE6F64"/>
    <w:rsid w:val="00BE73DE"/>
    <w:rsid w:val="00BE752A"/>
    <w:rsid w:val="00BE77B0"/>
    <w:rsid w:val="00BE784E"/>
    <w:rsid w:val="00BE7F63"/>
    <w:rsid w:val="00BF02E5"/>
    <w:rsid w:val="00BF0A47"/>
    <w:rsid w:val="00BF0BEE"/>
    <w:rsid w:val="00BF117A"/>
    <w:rsid w:val="00BF152B"/>
    <w:rsid w:val="00BF1D70"/>
    <w:rsid w:val="00BF1F54"/>
    <w:rsid w:val="00BF20B5"/>
    <w:rsid w:val="00BF2D13"/>
    <w:rsid w:val="00BF2F3D"/>
    <w:rsid w:val="00BF3620"/>
    <w:rsid w:val="00BF371B"/>
    <w:rsid w:val="00BF39A4"/>
    <w:rsid w:val="00BF3C8D"/>
    <w:rsid w:val="00BF40A8"/>
    <w:rsid w:val="00BF41A9"/>
    <w:rsid w:val="00BF4725"/>
    <w:rsid w:val="00BF53F6"/>
    <w:rsid w:val="00BF5467"/>
    <w:rsid w:val="00BF586C"/>
    <w:rsid w:val="00BF586F"/>
    <w:rsid w:val="00BF60A0"/>
    <w:rsid w:val="00BF69EA"/>
    <w:rsid w:val="00BF6FDA"/>
    <w:rsid w:val="00BF759A"/>
    <w:rsid w:val="00BF7958"/>
    <w:rsid w:val="00BF7BE7"/>
    <w:rsid w:val="00C000E4"/>
    <w:rsid w:val="00C00356"/>
    <w:rsid w:val="00C00770"/>
    <w:rsid w:val="00C00EA3"/>
    <w:rsid w:val="00C00F1E"/>
    <w:rsid w:val="00C00F79"/>
    <w:rsid w:val="00C00F8B"/>
    <w:rsid w:val="00C015F2"/>
    <w:rsid w:val="00C01637"/>
    <w:rsid w:val="00C016E0"/>
    <w:rsid w:val="00C01965"/>
    <w:rsid w:val="00C0210D"/>
    <w:rsid w:val="00C021AE"/>
    <w:rsid w:val="00C03053"/>
    <w:rsid w:val="00C0343F"/>
    <w:rsid w:val="00C0368F"/>
    <w:rsid w:val="00C036A3"/>
    <w:rsid w:val="00C03BFE"/>
    <w:rsid w:val="00C03CE4"/>
    <w:rsid w:val="00C03DBE"/>
    <w:rsid w:val="00C03F9B"/>
    <w:rsid w:val="00C03FAA"/>
    <w:rsid w:val="00C04709"/>
    <w:rsid w:val="00C04854"/>
    <w:rsid w:val="00C04BCC"/>
    <w:rsid w:val="00C04C74"/>
    <w:rsid w:val="00C05631"/>
    <w:rsid w:val="00C05DBE"/>
    <w:rsid w:val="00C05DF2"/>
    <w:rsid w:val="00C06234"/>
    <w:rsid w:val="00C06CB0"/>
    <w:rsid w:val="00C06F5B"/>
    <w:rsid w:val="00C07075"/>
    <w:rsid w:val="00C07250"/>
    <w:rsid w:val="00C07549"/>
    <w:rsid w:val="00C07890"/>
    <w:rsid w:val="00C07948"/>
    <w:rsid w:val="00C07FC4"/>
    <w:rsid w:val="00C10343"/>
    <w:rsid w:val="00C11467"/>
    <w:rsid w:val="00C116FB"/>
    <w:rsid w:val="00C11A74"/>
    <w:rsid w:val="00C11D7B"/>
    <w:rsid w:val="00C12017"/>
    <w:rsid w:val="00C125B1"/>
    <w:rsid w:val="00C1261E"/>
    <w:rsid w:val="00C12625"/>
    <w:rsid w:val="00C12BB5"/>
    <w:rsid w:val="00C12C66"/>
    <w:rsid w:val="00C12F35"/>
    <w:rsid w:val="00C13B7E"/>
    <w:rsid w:val="00C13C98"/>
    <w:rsid w:val="00C13D48"/>
    <w:rsid w:val="00C13D6D"/>
    <w:rsid w:val="00C13E15"/>
    <w:rsid w:val="00C141EB"/>
    <w:rsid w:val="00C144E6"/>
    <w:rsid w:val="00C14608"/>
    <w:rsid w:val="00C1476B"/>
    <w:rsid w:val="00C14B0B"/>
    <w:rsid w:val="00C14BA5"/>
    <w:rsid w:val="00C14BE5"/>
    <w:rsid w:val="00C14C84"/>
    <w:rsid w:val="00C15018"/>
    <w:rsid w:val="00C15058"/>
    <w:rsid w:val="00C150E4"/>
    <w:rsid w:val="00C152A8"/>
    <w:rsid w:val="00C15328"/>
    <w:rsid w:val="00C159E7"/>
    <w:rsid w:val="00C15D6E"/>
    <w:rsid w:val="00C15D84"/>
    <w:rsid w:val="00C16085"/>
    <w:rsid w:val="00C16330"/>
    <w:rsid w:val="00C165C8"/>
    <w:rsid w:val="00C16951"/>
    <w:rsid w:val="00C17183"/>
    <w:rsid w:val="00C172BF"/>
    <w:rsid w:val="00C17480"/>
    <w:rsid w:val="00C1751B"/>
    <w:rsid w:val="00C175EC"/>
    <w:rsid w:val="00C200B6"/>
    <w:rsid w:val="00C20380"/>
    <w:rsid w:val="00C203A5"/>
    <w:rsid w:val="00C205E5"/>
    <w:rsid w:val="00C20C51"/>
    <w:rsid w:val="00C2185A"/>
    <w:rsid w:val="00C2190C"/>
    <w:rsid w:val="00C21EB1"/>
    <w:rsid w:val="00C221C5"/>
    <w:rsid w:val="00C221C6"/>
    <w:rsid w:val="00C224B5"/>
    <w:rsid w:val="00C226F3"/>
    <w:rsid w:val="00C22871"/>
    <w:rsid w:val="00C228F5"/>
    <w:rsid w:val="00C22B72"/>
    <w:rsid w:val="00C22B7C"/>
    <w:rsid w:val="00C22BE8"/>
    <w:rsid w:val="00C22C2A"/>
    <w:rsid w:val="00C23194"/>
    <w:rsid w:val="00C236C9"/>
    <w:rsid w:val="00C23749"/>
    <w:rsid w:val="00C24245"/>
    <w:rsid w:val="00C2429E"/>
    <w:rsid w:val="00C2438D"/>
    <w:rsid w:val="00C24481"/>
    <w:rsid w:val="00C24590"/>
    <w:rsid w:val="00C248A6"/>
    <w:rsid w:val="00C24DDB"/>
    <w:rsid w:val="00C25291"/>
    <w:rsid w:val="00C25343"/>
    <w:rsid w:val="00C25885"/>
    <w:rsid w:val="00C25F63"/>
    <w:rsid w:val="00C25F96"/>
    <w:rsid w:val="00C260E7"/>
    <w:rsid w:val="00C26169"/>
    <w:rsid w:val="00C263EF"/>
    <w:rsid w:val="00C267A0"/>
    <w:rsid w:val="00C267A7"/>
    <w:rsid w:val="00C26802"/>
    <w:rsid w:val="00C26B91"/>
    <w:rsid w:val="00C26F76"/>
    <w:rsid w:val="00C273E7"/>
    <w:rsid w:val="00C27631"/>
    <w:rsid w:val="00C27668"/>
    <w:rsid w:val="00C278D5"/>
    <w:rsid w:val="00C27D90"/>
    <w:rsid w:val="00C27F21"/>
    <w:rsid w:val="00C30067"/>
    <w:rsid w:val="00C30307"/>
    <w:rsid w:val="00C30842"/>
    <w:rsid w:val="00C3084E"/>
    <w:rsid w:val="00C309A5"/>
    <w:rsid w:val="00C30E29"/>
    <w:rsid w:val="00C30F07"/>
    <w:rsid w:val="00C31031"/>
    <w:rsid w:val="00C3152C"/>
    <w:rsid w:val="00C31975"/>
    <w:rsid w:val="00C31C99"/>
    <w:rsid w:val="00C31F4C"/>
    <w:rsid w:val="00C326D6"/>
    <w:rsid w:val="00C32B14"/>
    <w:rsid w:val="00C32C34"/>
    <w:rsid w:val="00C3303F"/>
    <w:rsid w:val="00C332D0"/>
    <w:rsid w:val="00C33326"/>
    <w:rsid w:val="00C333BE"/>
    <w:rsid w:val="00C33982"/>
    <w:rsid w:val="00C33AC1"/>
    <w:rsid w:val="00C34268"/>
    <w:rsid w:val="00C34316"/>
    <w:rsid w:val="00C3442C"/>
    <w:rsid w:val="00C3463A"/>
    <w:rsid w:val="00C346C4"/>
    <w:rsid w:val="00C348BC"/>
    <w:rsid w:val="00C34AD2"/>
    <w:rsid w:val="00C34B01"/>
    <w:rsid w:val="00C34B02"/>
    <w:rsid w:val="00C34B4B"/>
    <w:rsid w:val="00C35303"/>
    <w:rsid w:val="00C353D1"/>
    <w:rsid w:val="00C35639"/>
    <w:rsid w:val="00C35A97"/>
    <w:rsid w:val="00C35FB6"/>
    <w:rsid w:val="00C36602"/>
    <w:rsid w:val="00C36744"/>
    <w:rsid w:val="00C36FEE"/>
    <w:rsid w:val="00C37107"/>
    <w:rsid w:val="00C3722C"/>
    <w:rsid w:val="00C37532"/>
    <w:rsid w:val="00C37693"/>
    <w:rsid w:val="00C37830"/>
    <w:rsid w:val="00C3796F"/>
    <w:rsid w:val="00C37D5E"/>
    <w:rsid w:val="00C40131"/>
    <w:rsid w:val="00C405AD"/>
    <w:rsid w:val="00C40619"/>
    <w:rsid w:val="00C409D5"/>
    <w:rsid w:val="00C40ACD"/>
    <w:rsid w:val="00C40E3F"/>
    <w:rsid w:val="00C40FFB"/>
    <w:rsid w:val="00C413C2"/>
    <w:rsid w:val="00C41AFB"/>
    <w:rsid w:val="00C41F64"/>
    <w:rsid w:val="00C42065"/>
    <w:rsid w:val="00C420E5"/>
    <w:rsid w:val="00C42219"/>
    <w:rsid w:val="00C428EC"/>
    <w:rsid w:val="00C42D3C"/>
    <w:rsid w:val="00C42E04"/>
    <w:rsid w:val="00C42FFC"/>
    <w:rsid w:val="00C432F5"/>
    <w:rsid w:val="00C43598"/>
    <w:rsid w:val="00C435DA"/>
    <w:rsid w:val="00C43982"/>
    <w:rsid w:val="00C43A78"/>
    <w:rsid w:val="00C43D7F"/>
    <w:rsid w:val="00C43E7A"/>
    <w:rsid w:val="00C4460D"/>
    <w:rsid w:val="00C4493A"/>
    <w:rsid w:val="00C44BEE"/>
    <w:rsid w:val="00C44D7F"/>
    <w:rsid w:val="00C44F11"/>
    <w:rsid w:val="00C45361"/>
    <w:rsid w:val="00C45A84"/>
    <w:rsid w:val="00C45C72"/>
    <w:rsid w:val="00C45E1C"/>
    <w:rsid w:val="00C4612C"/>
    <w:rsid w:val="00C462FE"/>
    <w:rsid w:val="00C4654D"/>
    <w:rsid w:val="00C465EB"/>
    <w:rsid w:val="00C466E6"/>
    <w:rsid w:val="00C4674E"/>
    <w:rsid w:val="00C46A8B"/>
    <w:rsid w:val="00C46C1E"/>
    <w:rsid w:val="00C46CEF"/>
    <w:rsid w:val="00C46DED"/>
    <w:rsid w:val="00C470B3"/>
    <w:rsid w:val="00C472FE"/>
    <w:rsid w:val="00C4792D"/>
    <w:rsid w:val="00C501EA"/>
    <w:rsid w:val="00C506E0"/>
    <w:rsid w:val="00C50C91"/>
    <w:rsid w:val="00C50DD6"/>
    <w:rsid w:val="00C5167D"/>
    <w:rsid w:val="00C51750"/>
    <w:rsid w:val="00C517EC"/>
    <w:rsid w:val="00C51DCF"/>
    <w:rsid w:val="00C51E2C"/>
    <w:rsid w:val="00C51FA4"/>
    <w:rsid w:val="00C520B6"/>
    <w:rsid w:val="00C52110"/>
    <w:rsid w:val="00C52184"/>
    <w:rsid w:val="00C522D0"/>
    <w:rsid w:val="00C523A2"/>
    <w:rsid w:val="00C52CCA"/>
    <w:rsid w:val="00C537AD"/>
    <w:rsid w:val="00C53BA1"/>
    <w:rsid w:val="00C541D2"/>
    <w:rsid w:val="00C54429"/>
    <w:rsid w:val="00C545A8"/>
    <w:rsid w:val="00C54ACD"/>
    <w:rsid w:val="00C54E03"/>
    <w:rsid w:val="00C550F7"/>
    <w:rsid w:val="00C55312"/>
    <w:rsid w:val="00C5583B"/>
    <w:rsid w:val="00C559E4"/>
    <w:rsid w:val="00C55B6B"/>
    <w:rsid w:val="00C55BEF"/>
    <w:rsid w:val="00C55EE6"/>
    <w:rsid w:val="00C565DD"/>
    <w:rsid w:val="00C56821"/>
    <w:rsid w:val="00C56DAF"/>
    <w:rsid w:val="00C56F76"/>
    <w:rsid w:val="00C57049"/>
    <w:rsid w:val="00C57069"/>
    <w:rsid w:val="00C571F6"/>
    <w:rsid w:val="00C5751B"/>
    <w:rsid w:val="00C57563"/>
    <w:rsid w:val="00C578B2"/>
    <w:rsid w:val="00C57997"/>
    <w:rsid w:val="00C57AC1"/>
    <w:rsid w:val="00C57AFA"/>
    <w:rsid w:val="00C57B57"/>
    <w:rsid w:val="00C60081"/>
    <w:rsid w:val="00C600BD"/>
    <w:rsid w:val="00C602D0"/>
    <w:rsid w:val="00C608EE"/>
    <w:rsid w:val="00C60CBC"/>
    <w:rsid w:val="00C610BA"/>
    <w:rsid w:val="00C6118A"/>
    <w:rsid w:val="00C615C8"/>
    <w:rsid w:val="00C61893"/>
    <w:rsid w:val="00C627CD"/>
    <w:rsid w:val="00C62B4C"/>
    <w:rsid w:val="00C62C65"/>
    <w:rsid w:val="00C62CFC"/>
    <w:rsid w:val="00C62DE1"/>
    <w:rsid w:val="00C63096"/>
    <w:rsid w:val="00C6321F"/>
    <w:rsid w:val="00C6322B"/>
    <w:rsid w:val="00C63287"/>
    <w:rsid w:val="00C63697"/>
    <w:rsid w:val="00C63B40"/>
    <w:rsid w:val="00C63D7C"/>
    <w:rsid w:val="00C63E3F"/>
    <w:rsid w:val="00C63F8A"/>
    <w:rsid w:val="00C63FEE"/>
    <w:rsid w:val="00C64090"/>
    <w:rsid w:val="00C64123"/>
    <w:rsid w:val="00C644C8"/>
    <w:rsid w:val="00C64668"/>
    <w:rsid w:val="00C6487F"/>
    <w:rsid w:val="00C64915"/>
    <w:rsid w:val="00C6495E"/>
    <w:rsid w:val="00C64B82"/>
    <w:rsid w:val="00C65088"/>
    <w:rsid w:val="00C65259"/>
    <w:rsid w:val="00C653AE"/>
    <w:rsid w:val="00C654E0"/>
    <w:rsid w:val="00C65556"/>
    <w:rsid w:val="00C6582A"/>
    <w:rsid w:val="00C660DA"/>
    <w:rsid w:val="00C66400"/>
    <w:rsid w:val="00C66544"/>
    <w:rsid w:val="00C66BFF"/>
    <w:rsid w:val="00C67146"/>
    <w:rsid w:val="00C67501"/>
    <w:rsid w:val="00C67518"/>
    <w:rsid w:val="00C67753"/>
    <w:rsid w:val="00C67A10"/>
    <w:rsid w:val="00C67C02"/>
    <w:rsid w:val="00C67D40"/>
    <w:rsid w:val="00C7007C"/>
    <w:rsid w:val="00C701AF"/>
    <w:rsid w:val="00C70280"/>
    <w:rsid w:val="00C704EC"/>
    <w:rsid w:val="00C70620"/>
    <w:rsid w:val="00C70762"/>
    <w:rsid w:val="00C707AB"/>
    <w:rsid w:val="00C7082E"/>
    <w:rsid w:val="00C70ADC"/>
    <w:rsid w:val="00C70CD7"/>
    <w:rsid w:val="00C71440"/>
    <w:rsid w:val="00C719E5"/>
    <w:rsid w:val="00C71A0C"/>
    <w:rsid w:val="00C71C2F"/>
    <w:rsid w:val="00C71E7D"/>
    <w:rsid w:val="00C71F6E"/>
    <w:rsid w:val="00C72554"/>
    <w:rsid w:val="00C72A78"/>
    <w:rsid w:val="00C72E43"/>
    <w:rsid w:val="00C72E4D"/>
    <w:rsid w:val="00C735FC"/>
    <w:rsid w:val="00C7377E"/>
    <w:rsid w:val="00C738DC"/>
    <w:rsid w:val="00C73AAB"/>
    <w:rsid w:val="00C741A5"/>
    <w:rsid w:val="00C74319"/>
    <w:rsid w:val="00C74772"/>
    <w:rsid w:val="00C747CA"/>
    <w:rsid w:val="00C748FD"/>
    <w:rsid w:val="00C74902"/>
    <w:rsid w:val="00C74BE1"/>
    <w:rsid w:val="00C74E80"/>
    <w:rsid w:val="00C75586"/>
    <w:rsid w:val="00C757C6"/>
    <w:rsid w:val="00C75869"/>
    <w:rsid w:val="00C75EA0"/>
    <w:rsid w:val="00C76134"/>
    <w:rsid w:val="00C76262"/>
    <w:rsid w:val="00C76A00"/>
    <w:rsid w:val="00C76DE1"/>
    <w:rsid w:val="00C7775F"/>
    <w:rsid w:val="00C779E7"/>
    <w:rsid w:val="00C77DE4"/>
    <w:rsid w:val="00C77F2B"/>
    <w:rsid w:val="00C80055"/>
    <w:rsid w:val="00C8025A"/>
    <w:rsid w:val="00C80A7B"/>
    <w:rsid w:val="00C80BF9"/>
    <w:rsid w:val="00C80D4F"/>
    <w:rsid w:val="00C810A1"/>
    <w:rsid w:val="00C81114"/>
    <w:rsid w:val="00C813BB"/>
    <w:rsid w:val="00C813EA"/>
    <w:rsid w:val="00C81497"/>
    <w:rsid w:val="00C82791"/>
    <w:rsid w:val="00C82D0D"/>
    <w:rsid w:val="00C82D23"/>
    <w:rsid w:val="00C82D55"/>
    <w:rsid w:val="00C83091"/>
    <w:rsid w:val="00C8341D"/>
    <w:rsid w:val="00C83527"/>
    <w:rsid w:val="00C83582"/>
    <w:rsid w:val="00C83EC3"/>
    <w:rsid w:val="00C84630"/>
    <w:rsid w:val="00C848D9"/>
    <w:rsid w:val="00C85138"/>
    <w:rsid w:val="00C8559C"/>
    <w:rsid w:val="00C85CDD"/>
    <w:rsid w:val="00C85D54"/>
    <w:rsid w:val="00C86035"/>
    <w:rsid w:val="00C86749"/>
    <w:rsid w:val="00C8719E"/>
    <w:rsid w:val="00C871DC"/>
    <w:rsid w:val="00C87231"/>
    <w:rsid w:val="00C873D3"/>
    <w:rsid w:val="00C87527"/>
    <w:rsid w:val="00C8757A"/>
    <w:rsid w:val="00C87768"/>
    <w:rsid w:val="00C8782D"/>
    <w:rsid w:val="00C878B5"/>
    <w:rsid w:val="00C87DC4"/>
    <w:rsid w:val="00C87E54"/>
    <w:rsid w:val="00C9061E"/>
    <w:rsid w:val="00C906AE"/>
    <w:rsid w:val="00C90A37"/>
    <w:rsid w:val="00C90A9A"/>
    <w:rsid w:val="00C90AEE"/>
    <w:rsid w:val="00C90BBD"/>
    <w:rsid w:val="00C9105C"/>
    <w:rsid w:val="00C91172"/>
    <w:rsid w:val="00C917D0"/>
    <w:rsid w:val="00C917DF"/>
    <w:rsid w:val="00C9188A"/>
    <w:rsid w:val="00C92615"/>
    <w:rsid w:val="00C9278A"/>
    <w:rsid w:val="00C928AA"/>
    <w:rsid w:val="00C92948"/>
    <w:rsid w:val="00C9296A"/>
    <w:rsid w:val="00C92C5A"/>
    <w:rsid w:val="00C9408D"/>
    <w:rsid w:val="00C94133"/>
    <w:rsid w:val="00C9421C"/>
    <w:rsid w:val="00C94438"/>
    <w:rsid w:val="00C94449"/>
    <w:rsid w:val="00C94974"/>
    <w:rsid w:val="00C94AF3"/>
    <w:rsid w:val="00C94CE3"/>
    <w:rsid w:val="00C94D13"/>
    <w:rsid w:val="00C94D35"/>
    <w:rsid w:val="00C94DBF"/>
    <w:rsid w:val="00C95113"/>
    <w:rsid w:val="00C9521C"/>
    <w:rsid w:val="00C952F6"/>
    <w:rsid w:val="00C95858"/>
    <w:rsid w:val="00C95904"/>
    <w:rsid w:val="00C95B34"/>
    <w:rsid w:val="00C96218"/>
    <w:rsid w:val="00C9641B"/>
    <w:rsid w:val="00C96481"/>
    <w:rsid w:val="00C966DA"/>
    <w:rsid w:val="00C96973"/>
    <w:rsid w:val="00C96FB5"/>
    <w:rsid w:val="00C9721C"/>
    <w:rsid w:val="00C973F4"/>
    <w:rsid w:val="00C9775A"/>
    <w:rsid w:val="00C97F1C"/>
    <w:rsid w:val="00CA0007"/>
    <w:rsid w:val="00CA0062"/>
    <w:rsid w:val="00CA00F3"/>
    <w:rsid w:val="00CA020A"/>
    <w:rsid w:val="00CA0535"/>
    <w:rsid w:val="00CA06E5"/>
    <w:rsid w:val="00CA0836"/>
    <w:rsid w:val="00CA09C2"/>
    <w:rsid w:val="00CA0B50"/>
    <w:rsid w:val="00CA0DF3"/>
    <w:rsid w:val="00CA1119"/>
    <w:rsid w:val="00CA149D"/>
    <w:rsid w:val="00CA14E0"/>
    <w:rsid w:val="00CA1791"/>
    <w:rsid w:val="00CA186F"/>
    <w:rsid w:val="00CA1E61"/>
    <w:rsid w:val="00CA2EE6"/>
    <w:rsid w:val="00CA3136"/>
    <w:rsid w:val="00CA347E"/>
    <w:rsid w:val="00CA3625"/>
    <w:rsid w:val="00CA3970"/>
    <w:rsid w:val="00CA3B63"/>
    <w:rsid w:val="00CA3F59"/>
    <w:rsid w:val="00CA406D"/>
    <w:rsid w:val="00CA40ED"/>
    <w:rsid w:val="00CA4220"/>
    <w:rsid w:val="00CA505E"/>
    <w:rsid w:val="00CA519A"/>
    <w:rsid w:val="00CA52CA"/>
    <w:rsid w:val="00CA5709"/>
    <w:rsid w:val="00CA589B"/>
    <w:rsid w:val="00CA5B34"/>
    <w:rsid w:val="00CA61E0"/>
    <w:rsid w:val="00CA6A11"/>
    <w:rsid w:val="00CA6BA8"/>
    <w:rsid w:val="00CA6CC5"/>
    <w:rsid w:val="00CA6DAF"/>
    <w:rsid w:val="00CA6FA0"/>
    <w:rsid w:val="00CA6FF7"/>
    <w:rsid w:val="00CA7351"/>
    <w:rsid w:val="00CA7B33"/>
    <w:rsid w:val="00CA7CA1"/>
    <w:rsid w:val="00CB005C"/>
    <w:rsid w:val="00CB0184"/>
    <w:rsid w:val="00CB01FF"/>
    <w:rsid w:val="00CB072A"/>
    <w:rsid w:val="00CB0D80"/>
    <w:rsid w:val="00CB0E20"/>
    <w:rsid w:val="00CB0FE9"/>
    <w:rsid w:val="00CB124B"/>
    <w:rsid w:val="00CB1732"/>
    <w:rsid w:val="00CB1982"/>
    <w:rsid w:val="00CB19BF"/>
    <w:rsid w:val="00CB1B7D"/>
    <w:rsid w:val="00CB1C2C"/>
    <w:rsid w:val="00CB1E40"/>
    <w:rsid w:val="00CB1F64"/>
    <w:rsid w:val="00CB21D6"/>
    <w:rsid w:val="00CB24B7"/>
    <w:rsid w:val="00CB26EE"/>
    <w:rsid w:val="00CB2A40"/>
    <w:rsid w:val="00CB2AC8"/>
    <w:rsid w:val="00CB31ED"/>
    <w:rsid w:val="00CB32F7"/>
    <w:rsid w:val="00CB3579"/>
    <w:rsid w:val="00CB377F"/>
    <w:rsid w:val="00CB3AA4"/>
    <w:rsid w:val="00CB3AE6"/>
    <w:rsid w:val="00CB3BA8"/>
    <w:rsid w:val="00CB3BC7"/>
    <w:rsid w:val="00CB4059"/>
    <w:rsid w:val="00CB42F3"/>
    <w:rsid w:val="00CB4319"/>
    <w:rsid w:val="00CB442E"/>
    <w:rsid w:val="00CB44D3"/>
    <w:rsid w:val="00CB4542"/>
    <w:rsid w:val="00CB46B1"/>
    <w:rsid w:val="00CB473E"/>
    <w:rsid w:val="00CB4F57"/>
    <w:rsid w:val="00CB4FB2"/>
    <w:rsid w:val="00CB5106"/>
    <w:rsid w:val="00CB5154"/>
    <w:rsid w:val="00CB55BC"/>
    <w:rsid w:val="00CB56F4"/>
    <w:rsid w:val="00CB5F0C"/>
    <w:rsid w:val="00CB63EE"/>
    <w:rsid w:val="00CB668E"/>
    <w:rsid w:val="00CB68BF"/>
    <w:rsid w:val="00CB6CB3"/>
    <w:rsid w:val="00CB6D87"/>
    <w:rsid w:val="00CB6DD6"/>
    <w:rsid w:val="00CB71D0"/>
    <w:rsid w:val="00CB73C8"/>
    <w:rsid w:val="00CB7977"/>
    <w:rsid w:val="00CB7A5F"/>
    <w:rsid w:val="00CB7C77"/>
    <w:rsid w:val="00CC026C"/>
    <w:rsid w:val="00CC0764"/>
    <w:rsid w:val="00CC08F5"/>
    <w:rsid w:val="00CC0991"/>
    <w:rsid w:val="00CC1028"/>
    <w:rsid w:val="00CC1167"/>
    <w:rsid w:val="00CC199C"/>
    <w:rsid w:val="00CC1AE5"/>
    <w:rsid w:val="00CC1B74"/>
    <w:rsid w:val="00CC1F5C"/>
    <w:rsid w:val="00CC21EF"/>
    <w:rsid w:val="00CC2685"/>
    <w:rsid w:val="00CC2831"/>
    <w:rsid w:val="00CC28CA"/>
    <w:rsid w:val="00CC2E50"/>
    <w:rsid w:val="00CC3187"/>
    <w:rsid w:val="00CC31FD"/>
    <w:rsid w:val="00CC34C0"/>
    <w:rsid w:val="00CC3517"/>
    <w:rsid w:val="00CC390F"/>
    <w:rsid w:val="00CC39B3"/>
    <w:rsid w:val="00CC3D44"/>
    <w:rsid w:val="00CC3D9C"/>
    <w:rsid w:val="00CC40BB"/>
    <w:rsid w:val="00CC4109"/>
    <w:rsid w:val="00CC417E"/>
    <w:rsid w:val="00CC430F"/>
    <w:rsid w:val="00CC4544"/>
    <w:rsid w:val="00CC481E"/>
    <w:rsid w:val="00CC4831"/>
    <w:rsid w:val="00CC4CC5"/>
    <w:rsid w:val="00CC4EA8"/>
    <w:rsid w:val="00CC5036"/>
    <w:rsid w:val="00CC5292"/>
    <w:rsid w:val="00CC5427"/>
    <w:rsid w:val="00CC543E"/>
    <w:rsid w:val="00CC56AD"/>
    <w:rsid w:val="00CC56B5"/>
    <w:rsid w:val="00CC57A3"/>
    <w:rsid w:val="00CC5CE3"/>
    <w:rsid w:val="00CC5D0B"/>
    <w:rsid w:val="00CC5D34"/>
    <w:rsid w:val="00CC63D5"/>
    <w:rsid w:val="00CC6792"/>
    <w:rsid w:val="00CC7D52"/>
    <w:rsid w:val="00CC7E04"/>
    <w:rsid w:val="00CD04DC"/>
    <w:rsid w:val="00CD0505"/>
    <w:rsid w:val="00CD091C"/>
    <w:rsid w:val="00CD0B68"/>
    <w:rsid w:val="00CD0BA7"/>
    <w:rsid w:val="00CD0C1B"/>
    <w:rsid w:val="00CD0DF8"/>
    <w:rsid w:val="00CD0DFC"/>
    <w:rsid w:val="00CD0EF0"/>
    <w:rsid w:val="00CD131C"/>
    <w:rsid w:val="00CD195B"/>
    <w:rsid w:val="00CD1D7E"/>
    <w:rsid w:val="00CD200B"/>
    <w:rsid w:val="00CD257D"/>
    <w:rsid w:val="00CD2D1C"/>
    <w:rsid w:val="00CD3343"/>
    <w:rsid w:val="00CD3709"/>
    <w:rsid w:val="00CD37FA"/>
    <w:rsid w:val="00CD3C44"/>
    <w:rsid w:val="00CD3DFD"/>
    <w:rsid w:val="00CD3E39"/>
    <w:rsid w:val="00CD3EC3"/>
    <w:rsid w:val="00CD3FFF"/>
    <w:rsid w:val="00CD4441"/>
    <w:rsid w:val="00CD4698"/>
    <w:rsid w:val="00CD4B4A"/>
    <w:rsid w:val="00CD4D4E"/>
    <w:rsid w:val="00CD4D51"/>
    <w:rsid w:val="00CD50EE"/>
    <w:rsid w:val="00CD533F"/>
    <w:rsid w:val="00CD566D"/>
    <w:rsid w:val="00CD5878"/>
    <w:rsid w:val="00CD5C6B"/>
    <w:rsid w:val="00CD5D50"/>
    <w:rsid w:val="00CD642C"/>
    <w:rsid w:val="00CD649E"/>
    <w:rsid w:val="00CD6512"/>
    <w:rsid w:val="00CD6543"/>
    <w:rsid w:val="00CD6617"/>
    <w:rsid w:val="00CD6682"/>
    <w:rsid w:val="00CD67F1"/>
    <w:rsid w:val="00CD6A95"/>
    <w:rsid w:val="00CD6C89"/>
    <w:rsid w:val="00CD7101"/>
    <w:rsid w:val="00CD731B"/>
    <w:rsid w:val="00CD7394"/>
    <w:rsid w:val="00CD7860"/>
    <w:rsid w:val="00CD7A4C"/>
    <w:rsid w:val="00CD7BDD"/>
    <w:rsid w:val="00CD7EF8"/>
    <w:rsid w:val="00CE0715"/>
    <w:rsid w:val="00CE08E9"/>
    <w:rsid w:val="00CE092B"/>
    <w:rsid w:val="00CE0ED1"/>
    <w:rsid w:val="00CE0EE4"/>
    <w:rsid w:val="00CE153B"/>
    <w:rsid w:val="00CE1747"/>
    <w:rsid w:val="00CE1F85"/>
    <w:rsid w:val="00CE20E7"/>
    <w:rsid w:val="00CE2124"/>
    <w:rsid w:val="00CE220C"/>
    <w:rsid w:val="00CE226E"/>
    <w:rsid w:val="00CE2338"/>
    <w:rsid w:val="00CE23C4"/>
    <w:rsid w:val="00CE24C1"/>
    <w:rsid w:val="00CE2A0D"/>
    <w:rsid w:val="00CE2B5D"/>
    <w:rsid w:val="00CE2B85"/>
    <w:rsid w:val="00CE2C4A"/>
    <w:rsid w:val="00CE2CDF"/>
    <w:rsid w:val="00CE2D8F"/>
    <w:rsid w:val="00CE2F97"/>
    <w:rsid w:val="00CE3288"/>
    <w:rsid w:val="00CE33F3"/>
    <w:rsid w:val="00CE3417"/>
    <w:rsid w:val="00CE3443"/>
    <w:rsid w:val="00CE35C1"/>
    <w:rsid w:val="00CE3964"/>
    <w:rsid w:val="00CE3B61"/>
    <w:rsid w:val="00CE40B3"/>
    <w:rsid w:val="00CE413D"/>
    <w:rsid w:val="00CE4770"/>
    <w:rsid w:val="00CE480B"/>
    <w:rsid w:val="00CE5355"/>
    <w:rsid w:val="00CE55B0"/>
    <w:rsid w:val="00CE56FD"/>
    <w:rsid w:val="00CE580A"/>
    <w:rsid w:val="00CE59DF"/>
    <w:rsid w:val="00CE5AF1"/>
    <w:rsid w:val="00CE5D68"/>
    <w:rsid w:val="00CE696F"/>
    <w:rsid w:val="00CE6D07"/>
    <w:rsid w:val="00CE7204"/>
    <w:rsid w:val="00CE7474"/>
    <w:rsid w:val="00CE74C8"/>
    <w:rsid w:val="00CE7970"/>
    <w:rsid w:val="00CE7BE2"/>
    <w:rsid w:val="00CE7F2E"/>
    <w:rsid w:val="00CE7F49"/>
    <w:rsid w:val="00CE7F91"/>
    <w:rsid w:val="00CF0044"/>
    <w:rsid w:val="00CF00DE"/>
    <w:rsid w:val="00CF010A"/>
    <w:rsid w:val="00CF0147"/>
    <w:rsid w:val="00CF0384"/>
    <w:rsid w:val="00CF084E"/>
    <w:rsid w:val="00CF0B70"/>
    <w:rsid w:val="00CF0D80"/>
    <w:rsid w:val="00CF15AF"/>
    <w:rsid w:val="00CF186F"/>
    <w:rsid w:val="00CF18B0"/>
    <w:rsid w:val="00CF1C07"/>
    <w:rsid w:val="00CF1C87"/>
    <w:rsid w:val="00CF1C8A"/>
    <w:rsid w:val="00CF1EA4"/>
    <w:rsid w:val="00CF203A"/>
    <w:rsid w:val="00CF278F"/>
    <w:rsid w:val="00CF2845"/>
    <w:rsid w:val="00CF2851"/>
    <w:rsid w:val="00CF285D"/>
    <w:rsid w:val="00CF2BD5"/>
    <w:rsid w:val="00CF3196"/>
    <w:rsid w:val="00CF31CC"/>
    <w:rsid w:val="00CF334E"/>
    <w:rsid w:val="00CF3929"/>
    <w:rsid w:val="00CF3CB9"/>
    <w:rsid w:val="00CF3D94"/>
    <w:rsid w:val="00CF3F2A"/>
    <w:rsid w:val="00CF414E"/>
    <w:rsid w:val="00CF42E0"/>
    <w:rsid w:val="00CF4470"/>
    <w:rsid w:val="00CF4701"/>
    <w:rsid w:val="00CF4970"/>
    <w:rsid w:val="00CF49A0"/>
    <w:rsid w:val="00CF4D41"/>
    <w:rsid w:val="00CF4DF8"/>
    <w:rsid w:val="00CF4F04"/>
    <w:rsid w:val="00CF5030"/>
    <w:rsid w:val="00CF55D5"/>
    <w:rsid w:val="00CF5616"/>
    <w:rsid w:val="00CF5A7E"/>
    <w:rsid w:val="00CF5E7F"/>
    <w:rsid w:val="00CF607D"/>
    <w:rsid w:val="00CF6773"/>
    <w:rsid w:val="00CF6899"/>
    <w:rsid w:val="00CF6969"/>
    <w:rsid w:val="00CF6CE7"/>
    <w:rsid w:val="00CF71F3"/>
    <w:rsid w:val="00CF77AF"/>
    <w:rsid w:val="00CF7B2D"/>
    <w:rsid w:val="00CF7BFB"/>
    <w:rsid w:val="00CF7C15"/>
    <w:rsid w:val="00CF7D41"/>
    <w:rsid w:val="00CF7D47"/>
    <w:rsid w:val="00CF7D73"/>
    <w:rsid w:val="00D00616"/>
    <w:rsid w:val="00D00809"/>
    <w:rsid w:val="00D00E0A"/>
    <w:rsid w:val="00D00F06"/>
    <w:rsid w:val="00D016DD"/>
    <w:rsid w:val="00D0177D"/>
    <w:rsid w:val="00D01793"/>
    <w:rsid w:val="00D01ACC"/>
    <w:rsid w:val="00D02016"/>
    <w:rsid w:val="00D02504"/>
    <w:rsid w:val="00D02BE9"/>
    <w:rsid w:val="00D03100"/>
    <w:rsid w:val="00D03435"/>
    <w:rsid w:val="00D035AD"/>
    <w:rsid w:val="00D03913"/>
    <w:rsid w:val="00D03F5F"/>
    <w:rsid w:val="00D03F8F"/>
    <w:rsid w:val="00D04054"/>
    <w:rsid w:val="00D04218"/>
    <w:rsid w:val="00D043E8"/>
    <w:rsid w:val="00D0470B"/>
    <w:rsid w:val="00D04764"/>
    <w:rsid w:val="00D048EF"/>
    <w:rsid w:val="00D04A90"/>
    <w:rsid w:val="00D04DDA"/>
    <w:rsid w:val="00D04FA5"/>
    <w:rsid w:val="00D0581F"/>
    <w:rsid w:val="00D05E2F"/>
    <w:rsid w:val="00D05F13"/>
    <w:rsid w:val="00D05F7C"/>
    <w:rsid w:val="00D062D1"/>
    <w:rsid w:val="00D06658"/>
    <w:rsid w:val="00D0688E"/>
    <w:rsid w:val="00D06A5F"/>
    <w:rsid w:val="00D06FFB"/>
    <w:rsid w:val="00D0710C"/>
    <w:rsid w:val="00D07367"/>
    <w:rsid w:val="00D073A8"/>
    <w:rsid w:val="00D075EA"/>
    <w:rsid w:val="00D07609"/>
    <w:rsid w:val="00D07FB0"/>
    <w:rsid w:val="00D100AB"/>
    <w:rsid w:val="00D10232"/>
    <w:rsid w:val="00D10660"/>
    <w:rsid w:val="00D10857"/>
    <w:rsid w:val="00D10B67"/>
    <w:rsid w:val="00D10E32"/>
    <w:rsid w:val="00D10EE7"/>
    <w:rsid w:val="00D11128"/>
    <w:rsid w:val="00D11929"/>
    <w:rsid w:val="00D11A8E"/>
    <w:rsid w:val="00D11BFE"/>
    <w:rsid w:val="00D11C12"/>
    <w:rsid w:val="00D11C6E"/>
    <w:rsid w:val="00D11DD1"/>
    <w:rsid w:val="00D1200B"/>
    <w:rsid w:val="00D120C1"/>
    <w:rsid w:val="00D124F4"/>
    <w:rsid w:val="00D125F7"/>
    <w:rsid w:val="00D1270F"/>
    <w:rsid w:val="00D132B1"/>
    <w:rsid w:val="00D1341C"/>
    <w:rsid w:val="00D1375A"/>
    <w:rsid w:val="00D137FC"/>
    <w:rsid w:val="00D13FC2"/>
    <w:rsid w:val="00D14907"/>
    <w:rsid w:val="00D14C4B"/>
    <w:rsid w:val="00D1527F"/>
    <w:rsid w:val="00D158B2"/>
    <w:rsid w:val="00D1598B"/>
    <w:rsid w:val="00D15AB5"/>
    <w:rsid w:val="00D15EA0"/>
    <w:rsid w:val="00D1601B"/>
    <w:rsid w:val="00D16092"/>
    <w:rsid w:val="00D1613A"/>
    <w:rsid w:val="00D16526"/>
    <w:rsid w:val="00D16656"/>
    <w:rsid w:val="00D169B6"/>
    <w:rsid w:val="00D16A8A"/>
    <w:rsid w:val="00D16CE0"/>
    <w:rsid w:val="00D16DA5"/>
    <w:rsid w:val="00D16E8C"/>
    <w:rsid w:val="00D1707D"/>
    <w:rsid w:val="00D17AA8"/>
    <w:rsid w:val="00D17AD8"/>
    <w:rsid w:val="00D17B6D"/>
    <w:rsid w:val="00D17CAE"/>
    <w:rsid w:val="00D200D5"/>
    <w:rsid w:val="00D20205"/>
    <w:rsid w:val="00D205FA"/>
    <w:rsid w:val="00D20782"/>
    <w:rsid w:val="00D20AC1"/>
    <w:rsid w:val="00D20AE5"/>
    <w:rsid w:val="00D20B17"/>
    <w:rsid w:val="00D2103B"/>
    <w:rsid w:val="00D21152"/>
    <w:rsid w:val="00D2150C"/>
    <w:rsid w:val="00D21654"/>
    <w:rsid w:val="00D21693"/>
    <w:rsid w:val="00D21733"/>
    <w:rsid w:val="00D2176F"/>
    <w:rsid w:val="00D217CB"/>
    <w:rsid w:val="00D21C25"/>
    <w:rsid w:val="00D21D17"/>
    <w:rsid w:val="00D21EF7"/>
    <w:rsid w:val="00D21FEC"/>
    <w:rsid w:val="00D22048"/>
    <w:rsid w:val="00D2228D"/>
    <w:rsid w:val="00D2243A"/>
    <w:rsid w:val="00D224CE"/>
    <w:rsid w:val="00D224F3"/>
    <w:rsid w:val="00D227FB"/>
    <w:rsid w:val="00D228EB"/>
    <w:rsid w:val="00D229CC"/>
    <w:rsid w:val="00D22A0A"/>
    <w:rsid w:val="00D22E5D"/>
    <w:rsid w:val="00D22EE2"/>
    <w:rsid w:val="00D241CE"/>
    <w:rsid w:val="00D24239"/>
    <w:rsid w:val="00D2455F"/>
    <w:rsid w:val="00D24B42"/>
    <w:rsid w:val="00D24B55"/>
    <w:rsid w:val="00D250E9"/>
    <w:rsid w:val="00D257DC"/>
    <w:rsid w:val="00D25DCA"/>
    <w:rsid w:val="00D2613F"/>
    <w:rsid w:val="00D26246"/>
    <w:rsid w:val="00D263D5"/>
    <w:rsid w:val="00D26419"/>
    <w:rsid w:val="00D264C6"/>
    <w:rsid w:val="00D2690D"/>
    <w:rsid w:val="00D273DE"/>
    <w:rsid w:val="00D278F7"/>
    <w:rsid w:val="00D27953"/>
    <w:rsid w:val="00D27ABA"/>
    <w:rsid w:val="00D27DCE"/>
    <w:rsid w:val="00D3004C"/>
    <w:rsid w:val="00D300B3"/>
    <w:rsid w:val="00D310AA"/>
    <w:rsid w:val="00D31226"/>
    <w:rsid w:val="00D31523"/>
    <w:rsid w:val="00D31642"/>
    <w:rsid w:val="00D31851"/>
    <w:rsid w:val="00D31D9F"/>
    <w:rsid w:val="00D31E5F"/>
    <w:rsid w:val="00D323F5"/>
    <w:rsid w:val="00D324C3"/>
    <w:rsid w:val="00D3265C"/>
    <w:rsid w:val="00D326DE"/>
    <w:rsid w:val="00D32D9C"/>
    <w:rsid w:val="00D32F25"/>
    <w:rsid w:val="00D32FA7"/>
    <w:rsid w:val="00D3306D"/>
    <w:rsid w:val="00D33180"/>
    <w:rsid w:val="00D33CD3"/>
    <w:rsid w:val="00D33F91"/>
    <w:rsid w:val="00D343E5"/>
    <w:rsid w:val="00D34696"/>
    <w:rsid w:val="00D34941"/>
    <w:rsid w:val="00D34B7F"/>
    <w:rsid w:val="00D34F25"/>
    <w:rsid w:val="00D35014"/>
    <w:rsid w:val="00D350C8"/>
    <w:rsid w:val="00D353C8"/>
    <w:rsid w:val="00D357A8"/>
    <w:rsid w:val="00D358CC"/>
    <w:rsid w:val="00D35E00"/>
    <w:rsid w:val="00D35F55"/>
    <w:rsid w:val="00D3617B"/>
    <w:rsid w:val="00D3675A"/>
    <w:rsid w:val="00D3682E"/>
    <w:rsid w:val="00D36FA1"/>
    <w:rsid w:val="00D37310"/>
    <w:rsid w:val="00D37647"/>
    <w:rsid w:val="00D377AD"/>
    <w:rsid w:val="00D377F0"/>
    <w:rsid w:val="00D37981"/>
    <w:rsid w:val="00D4002A"/>
    <w:rsid w:val="00D40478"/>
    <w:rsid w:val="00D40557"/>
    <w:rsid w:val="00D405EE"/>
    <w:rsid w:val="00D40735"/>
    <w:rsid w:val="00D40AF0"/>
    <w:rsid w:val="00D40E6E"/>
    <w:rsid w:val="00D40FDB"/>
    <w:rsid w:val="00D412E5"/>
    <w:rsid w:val="00D41408"/>
    <w:rsid w:val="00D41623"/>
    <w:rsid w:val="00D42322"/>
    <w:rsid w:val="00D423BB"/>
    <w:rsid w:val="00D42678"/>
    <w:rsid w:val="00D429CF"/>
    <w:rsid w:val="00D42B6A"/>
    <w:rsid w:val="00D42BFA"/>
    <w:rsid w:val="00D42D39"/>
    <w:rsid w:val="00D42E9D"/>
    <w:rsid w:val="00D432DF"/>
    <w:rsid w:val="00D43364"/>
    <w:rsid w:val="00D43400"/>
    <w:rsid w:val="00D4392F"/>
    <w:rsid w:val="00D44292"/>
    <w:rsid w:val="00D44386"/>
    <w:rsid w:val="00D447C4"/>
    <w:rsid w:val="00D44C41"/>
    <w:rsid w:val="00D453E9"/>
    <w:rsid w:val="00D453EA"/>
    <w:rsid w:val="00D4555E"/>
    <w:rsid w:val="00D458AA"/>
    <w:rsid w:val="00D45E09"/>
    <w:rsid w:val="00D45E34"/>
    <w:rsid w:val="00D46180"/>
    <w:rsid w:val="00D462CC"/>
    <w:rsid w:val="00D4632E"/>
    <w:rsid w:val="00D464FF"/>
    <w:rsid w:val="00D4699A"/>
    <w:rsid w:val="00D46DA9"/>
    <w:rsid w:val="00D46E75"/>
    <w:rsid w:val="00D474A0"/>
    <w:rsid w:val="00D47523"/>
    <w:rsid w:val="00D47559"/>
    <w:rsid w:val="00D47564"/>
    <w:rsid w:val="00D47C86"/>
    <w:rsid w:val="00D5022C"/>
    <w:rsid w:val="00D504A1"/>
    <w:rsid w:val="00D504CF"/>
    <w:rsid w:val="00D505CA"/>
    <w:rsid w:val="00D50624"/>
    <w:rsid w:val="00D50E4F"/>
    <w:rsid w:val="00D50E98"/>
    <w:rsid w:val="00D513BC"/>
    <w:rsid w:val="00D513F8"/>
    <w:rsid w:val="00D51548"/>
    <w:rsid w:val="00D51D44"/>
    <w:rsid w:val="00D5237A"/>
    <w:rsid w:val="00D52654"/>
    <w:rsid w:val="00D5271B"/>
    <w:rsid w:val="00D52ECE"/>
    <w:rsid w:val="00D52F48"/>
    <w:rsid w:val="00D52F96"/>
    <w:rsid w:val="00D53150"/>
    <w:rsid w:val="00D531DE"/>
    <w:rsid w:val="00D5324B"/>
    <w:rsid w:val="00D53683"/>
    <w:rsid w:val="00D537CF"/>
    <w:rsid w:val="00D53955"/>
    <w:rsid w:val="00D53F55"/>
    <w:rsid w:val="00D54376"/>
    <w:rsid w:val="00D54B3A"/>
    <w:rsid w:val="00D54CBA"/>
    <w:rsid w:val="00D54FCB"/>
    <w:rsid w:val="00D5501D"/>
    <w:rsid w:val="00D550B6"/>
    <w:rsid w:val="00D550E6"/>
    <w:rsid w:val="00D551AA"/>
    <w:rsid w:val="00D55366"/>
    <w:rsid w:val="00D55681"/>
    <w:rsid w:val="00D559C7"/>
    <w:rsid w:val="00D563A0"/>
    <w:rsid w:val="00D56400"/>
    <w:rsid w:val="00D56441"/>
    <w:rsid w:val="00D5647C"/>
    <w:rsid w:val="00D5648A"/>
    <w:rsid w:val="00D564AA"/>
    <w:rsid w:val="00D56625"/>
    <w:rsid w:val="00D5677D"/>
    <w:rsid w:val="00D56806"/>
    <w:rsid w:val="00D5689B"/>
    <w:rsid w:val="00D56B9E"/>
    <w:rsid w:val="00D56DDC"/>
    <w:rsid w:val="00D56E12"/>
    <w:rsid w:val="00D56E4D"/>
    <w:rsid w:val="00D56E67"/>
    <w:rsid w:val="00D570A8"/>
    <w:rsid w:val="00D570DC"/>
    <w:rsid w:val="00D5716B"/>
    <w:rsid w:val="00D572DE"/>
    <w:rsid w:val="00D5755E"/>
    <w:rsid w:val="00D57616"/>
    <w:rsid w:val="00D578C5"/>
    <w:rsid w:val="00D5796A"/>
    <w:rsid w:val="00D57ADF"/>
    <w:rsid w:val="00D57C92"/>
    <w:rsid w:val="00D57EBB"/>
    <w:rsid w:val="00D6030F"/>
    <w:rsid w:val="00D60342"/>
    <w:rsid w:val="00D6045F"/>
    <w:rsid w:val="00D605D6"/>
    <w:rsid w:val="00D608CA"/>
    <w:rsid w:val="00D609CC"/>
    <w:rsid w:val="00D60AEB"/>
    <w:rsid w:val="00D60FEE"/>
    <w:rsid w:val="00D6103B"/>
    <w:rsid w:val="00D611AD"/>
    <w:rsid w:val="00D62259"/>
    <w:rsid w:val="00D62623"/>
    <w:rsid w:val="00D6269D"/>
    <w:rsid w:val="00D62A84"/>
    <w:rsid w:val="00D63479"/>
    <w:rsid w:val="00D63580"/>
    <w:rsid w:val="00D6365C"/>
    <w:rsid w:val="00D637B2"/>
    <w:rsid w:val="00D63C6D"/>
    <w:rsid w:val="00D63CCD"/>
    <w:rsid w:val="00D63D91"/>
    <w:rsid w:val="00D64276"/>
    <w:rsid w:val="00D644BD"/>
    <w:rsid w:val="00D6478B"/>
    <w:rsid w:val="00D649FD"/>
    <w:rsid w:val="00D64A06"/>
    <w:rsid w:val="00D64C36"/>
    <w:rsid w:val="00D64DA2"/>
    <w:rsid w:val="00D65090"/>
    <w:rsid w:val="00D65150"/>
    <w:rsid w:val="00D6515C"/>
    <w:rsid w:val="00D6534E"/>
    <w:rsid w:val="00D65660"/>
    <w:rsid w:val="00D6581D"/>
    <w:rsid w:val="00D6587F"/>
    <w:rsid w:val="00D658AE"/>
    <w:rsid w:val="00D658D6"/>
    <w:rsid w:val="00D65D44"/>
    <w:rsid w:val="00D65D87"/>
    <w:rsid w:val="00D65DFC"/>
    <w:rsid w:val="00D66158"/>
    <w:rsid w:val="00D66558"/>
    <w:rsid w:val="00D6664A"/>
    <w:rsid w:val="00D6696D"/>
    <w:rsid w:val="00D66D20"/>
    <w:rsid w:val="00D66DE9"/>
    <w:rsid w:val="00D66E20"/>
    <w:rsid w:val="00D675E8"/>
    <w:rsid w:val="00D67AF5"/>
    <w:rsid w:val="00D67B98"/>
    <w:rsid w:val="00D67E0B"/>
    <w:rsid w:val="00D67F22"/>
    <w:rsid w:val="00D7051B"/>
    <w:rsid w:val="00D70D05"/>
    <w:rsid w:val="00D70D4A"/>
    <w:rsid w:val="00D711F5"/>
    <w:rsid w:val="00D715F9"/>
    <w:rsid w:val="00D717A6"/>
    <w:rsid w:val="00D72197"/>
    <w:rsid w:val="00D721D6"/>
    <w:rsid w:val="00D72447"/>
    <w:rsid w:val="00D725CF"/>
    <w:rsid w:val="00D72D5D"/>
    <w:rsid w:val="00D73157"/>
    <w:rsid w:val="00D731BE"/>
    <w:rsid w:val="00D73384"/>
    <w:rsid w:val="00D734EC"/>
    <w:rsid w:val="00D7361F"/>
    <w:rsid w:val="00D737B7"/>
    <w:rsid w:val="00D73875"/>
    <w:rsid w:val="00D738DB"/>
    <w:rsid w:val="00D73B97"/>
    <w:rsid w:val="00D73DCD"/>
    <w:rsid w:val="00D73E5B"/>
    <w:rsid w:val="00D73E86"/>
    <w:rsid w:val="00D74104"/>
    <w:rsid w:val="00D74475"/>
    <w:rsid w:val="00D744C7"/>
    <w:rsid w:val="00D745CE"/>
    <w:rsid w:val="00D746FB"/>
    <w:rsid w:val="00D748D3"/>
    <w:rsid w:val="00D74AC4"/>
    <w:rsid w:val="00D750FB"/>
    <w:rsid w:val="00D7512C"/>
    <w:rsid w:val="00D75151"/>
    <w:rsid w:val="00D7523B"/>
    <w:rsid w:val="00D75244"/>
    <w:rsid w:val="00D753D0"/>
    <w:rsid w:val="00D75AF5"/>
    <w:rsid w:val="00D75D20"/>
    <w:rsid w:val="00D75E0E"/>
    <w:rsid w:val="00D76590"/>
    <w:rsid w:val="00D76E63"/>
    <w:rsid w:val="00D76EED"/>
    <w:rsid w:val="00D77185"/>
    <w:rsid w:val="00D77267"/>
    <w:rsid w:val="00D77839"/>
    <w:rsid w:val="00D77D60"/>
    <w:rsid w:val="00D77E3F"/>
    <w:rsid w:val="00D80313"/>
    <w:rsid w:val="00D803B4"/>
    <w:rsid w:val="00D808AF"/>
    <w:rsid w:val="00D809E6"/>
    <w:rsid w:val="00D80DC2"/>
    <w:rsid w:val="00D80E7F"/>
    <w:rsid w:val="00D80FDA"/>
    <w:rsid w:val="00D81054"/>
    <w:rsid w:val="00D8117F"/>
    <w:rsid w:val="00D811FB"/>
    <w:rsid w:val="00D81980"/>
    <w:rsid w:val="00D819D1"/>
    <w:rsid w:val="00D81AB1"/>
    <w:rsid w:val="00D81FF1"/>
    <w:rsid w:val="00D8201F"/>
    <w:rsid w:val="00D8216D"/>
    <w:rsid w:val="00D82355"/>
    <w:rsid w:val="00D82418"/>
    <w:rsid w:val="00D824E3"/>
    <w:rsid w:val="00D82627"/>
    <w:rsid w:val="00D8268B"/>
    <w:rsid w:val="00D82889"/>
    <w:rsid w:val="00D82A0F"/>
    <w:rsid w:val="00D82A7C"/>
    <w:rsid w:val="00D8301A"/>
    <w:rsid w:val="00D83170"/>
    <w:rsid w:val="00D83235"/>
    <w:rsid w:val="00D8324C"/>
    <w:rsid w:val="00D83250"/>
    <w:rsid w:val="00D8340B"/>
    <w:rsid w:val="00D835D3"/>
    <w:rsid w:val="00D83648"/>
    <w:rsid w:val="00D838F0"/>
    <w:rsid w:val="00D83983"/>
    <w:rsid w:val="00D83B8A"/>
    <w:rsid w:val="00D83D87"/>
    <w:rsid w:val="00D84853"/>
    <w:rsid w:val="00D84B4E"/>
    <w:rsid w:val="00D84CD1"/>
    <w:rsid w:val="00D84DCD"/>
    <w:rsid w:val="00D84F2D"/>
    <w:rsid w:val="00D85178"/>
    <w:rsid w:val="00D8543A"/>
    <w:rsid w:val="00D8584A"/>
    <w:rsid w:val="00D8586D"/>
    <w:rsid w:val="00D85CD8"/>
    <w:rsid w:val="00D85CE4"/>
    <w:rsid w:val="00D860ED"/>
    <w:rsid w:val="00D8635A"/>
    <w:rsid w:val="00D86A06"/>
    <w:rsid w:val="00D86C4D"/>
    <w:rsid w:val="00D8720A"/>
    <w:rsid w:val="00D87288"/>
    <w:rsid w:val="00D8780A"/>
    <w:rsid w:val="00D87D17"/>
    <w:rsid w:val="00D90127"/>
    <w:rsid w:val="00D90255"/>
    <w:rsid w:val="00D90466"/>
    <w:rsid w:val="00D9065A"/>
    <w:rsid w:val="00D9070D"/>
    <w:rsid w:val="00D9084F"/>
    <w:rsid w:val="00D90F2C"/>
    <w:rsid w:val="00D911D5"/>
    <w:rsid w:val="00D91325"/>
    <w:rsid w:val="00D9156D"/>
    <w:rsid w:val="00D917C2"/>
    <w:rsid w:val="00D91DB5"/>
    <w:rsid w:val="00D9245B"/>
    <w:rsid w:val="00D926B7"/>
    <w:rsid w:val="00D92B16"/>
    <w:rsid w:val="00D92F09"/>
    <w:rsid w:val="00D930EE"/>
    <w:rsid w:val="00D93110"/>
    <w:rsid w:val="00D93508"/>
    <w:rsid w:val="00D93592"/>
    <w:rsid w:val="00D935AF"/>
    <w:rsid w:val="00D93686"/>
    <w:rsid w:val="00D938EC"/>
    <w:rsid w:val="00D93F32"/>
    <w:rsid w:val="00D93FBF"/>
    <w:rsid w:val="00D9422C"/>
    <w:rsid w:val="00D94302"/>
    <w:rsid w:val="00D94405"/>
    <w:rsid w:val="00D947F0"/>
    <w:rsid w:val="00D9497B"/>
    <w:rsid w:val="00D95116"/>
    <w:rsid w:val="00D95378"/>
    <w:rsid w:val="00D95910"/>
    <w:rsid w:val="00D95A6D"/>
    <w:rsid w:val="00D95B58"/>
    <w:rsid w:val="00D95BF5"/>
    <w:rsid w:val="00D95C1B"/>
    <w:rsid w:val="00D96004"/>
    <w:rsid w:val="00D96290"/>
    <w:rsid w:val="00D963A6"/>
    <w:rsid w:val="00D96559"/>
    <w:rsid w:val="00D9684A"/>
    <w:rsid w:val="00D969B3"/>
    <w:rsid w:val="00D96C83"/>
    <w:rsid w:val="00D970AF"/>
    <w:rsid w:val="00D971B8"/>
    <w:rsid w:val="00D97259"/>
    <w:rsid w:val="00D97420"/>
    <w:rsid w:val="00D975E8"/>
    <w:rsid w:val="00D9781E"/>
    <w:rsid w:val="00D978B3"/>
    <w:rsid w:val="00D97B1F"/>
    <w:rsid w:val="00D97D16"/>
    <w:rsid w:val="00D97E0E"/>
    <w:rsid w:val="00D97F59"/>
    <w:rsid w:val="00DA00A7"/>
    <w:rsid w:val="00DA09E5"/>
    <w:rsid w:val="00DA0D46"/>
    <w:rsid w:val="00DA0DB4"/>
    <w:rsid w:val="00DA0EF4"/>
    <w:rsid w:val="00DA13C6"/>
    <w:rsid w:val="00DA15BE"/>
    <w:rsid w:val="00DA1B62"/>
    <w:rsid w:val="00DA1C79"/>
    <w:rsid w:val="00DA21F4"/>
    <w:rsid w:val="00DA2346"/>
    <w:rsid w:val="00DA3137"/>
    <w:rsid w:val="00DA357B"/>
    <w:rsid w:val="00DA3629"/>
    <w:rsid w:val="00DA37B3"/>
    <w:rsid w:val="00DA37BB"/>
    <w:rsid w:val="00DA3A86"/>
    <w:rsid w:val="00DA3DE5"/>
    <w:rsid w:val="00DA3F2A"/>
    <w:rsid w:val="00DA408F"/>
    <w:rsid w:val="00DA412A"/>
    <w:rsid w:val="00DA4172"/>
    <w:rsid w:val="00DA4590"/>
    <w:rsid w:val="00DA47F1"/>
    <w:rsid w:val="00DA4946"/>
    <w:rsid w:val="00DA4A98"/>
    <w:rsid w:val="00DA4AAC"/>
    <w:rsid w:val="00DA4DB0"/>
    <w:rsid w:val="00DA532E"/>
    <w:rsid w:val="00DA547A"/>
    <w:rsid w:val="00DA5827"/>
    <w:rsid w:val="00DA591D"/>
    <w:rsid w:val="00DA5C88"/>
    <w:rsid w:val="00DA5E1A"/>
    <w:rsid w:val="00DA61D9"/>
    <w:rsid w:val="00DA6705"/>
    <w:rsid w:val="00DA6F4C"/>
    <w:rsid w:val="00DA6F94"/>
    <w:rsid w:val="00DA7354"/>
    <w:rsid w:val="00DA779D"/>
    <w:rsid w:val="00DA78A5"/>
    <w:rsid w:val="00DA7ED0"/>
    <w:rsid w:val="00DA7FE2"/>
    <w:rsid w:val="00DB000C"/>
    <w:rsid w:val="00DB037D"/>
    <w:rsid w:val="00DB05AB"/>
    <w:rsid w:val="00DB08FD"/>
    <w:rsid w:val="00DB09AE"/>
    <w:rsid w:val="00DB0AAA"/>
    <w:rsid w:val="00DB128A"/>
    <w:rsid w:val="00DB1594"/>
    <w:rsid w:val="00DB1D80"/>
    <w:rsid w:val="00DB202C"/>
    <w:rsid w:val="00DB2335"/>
    <w:rsid w:val="00DB269B"/>
    <w:rsid w:val="00DB26AC"/>
    <w:rsid w:val="00DB2B5D"/>
    <w:rsid w:val="00DB2B77"/>
    <w:rsid w:val="00DB2D3A"/>
    <w:rsid w:val="00DB313B"/>
    <w:rsid w:val="00DB3172"/>
    <w:rsid w:val="00DB31E4"/>
    <w:rsid w:val="00DB3466"/>
    <w:rsid w:val="00DB3479"/>
    <w:rsid w:val="00DB356A"/>
    <w:rsid w:val="00DB35A3"/>
    <w:rsid w:val="00DB37F9"/>
    <w:rsid w:val="00DB38D8"/>
    <w:rsid w:val="00DB3A70"/>
    <w:rsid w:val="00DB3BD2"/>
    <w:rsid w:val="00DB3C88"/>
    <w:rsid w:val="00DB3F9D"/>
    <w:rsid w:val="00DB42B4"/>
    <w:rsid w:val="00DB45A1"/>
    <w:rsid w:val="00DB47DF"/>
    <w:rsid w:val="00DB4D13"/>
    <w:rsid w:val="00DB4FA5"/>
    <w:rsid w:val="00DB50B1"/>
    <w:rsid w:val="00DB50EC"/>
    <w:rsid w:val="00DB545B"/>
    <w:rsid w:val="00DB6180"/>
    <w:rsid w:val="00DB61E2"/>
    <w:rsid w:val="00DB63DC"/>
    <w:rsid w:val="00DB6647"/>
    <w:rsid w:val="00DB66CE"/>
    <w:rsid w:val="00DB67FF"/>
    <w:rsid w:val="00DB682D"/>
    <w:rsid w:val="00DB6A1D"/>
    <w:rsid w:val="00DB701E"/>
    <w:rsid w:val="00DB741D"/>
    <w:rsid w:val="00DC01FD"/>
    <w:rsid w:val="00DC02D3"/>
    <w:rsid w:val="00DC038A"/>
    <w:rsid w:val="00DC0C15"/>
    <w:rsid w:val="00DC0F3E"/>
    <w:rsid w:val="00DC14B4"/>
    <w:rsid w:val="00DC157D"/>
    <w:rsid w:val="00DC1A30"/>
    <w:rsid w:val="00DC1BA4"/>
    <w:rsid w:val="00DC2307"/>
    <w:rsid w:val="00DC2E84"/>
    <w:rsid w:val="00DC2EF6"/>
    <w:rsid w:val="00DC2F0D"/>
    <w:rsid w:val="00DC313B"/>
    <w:rsid w:val="00DC3332"/>
    <w:rsid w:val="00DC346E"/>
    <w:rsid w:val="00DC357F"/>
    <w:rsid w:val="00DC3E40"/>
    <w:rsid w:val="00DC4251"/>
    <w:rsid w:val="00DC4579"/>
    <w:rsid w:val="00DC4ACC"/>
    <w:rsid w:val="00DC4D9D"/>
    <w:rsid w:val="00DC503F"/>
    <w:rsid w:val="00DC51CA"/>
    <w:rsid w:val="00DC52DD"/>
    <w:rsid w:val="00DC56BB"/>
    <w:rsid w:val="00DC5754"/>
    <w:rsid w:val="00DC59B5"/>
    <w:rsid w:val="00DC5B73"/>
    <w:rsid w:val="00DC5F6C"/>
    <w:rsid w:val="00DC642B"/>
    <w:rsid w:val="00DC6438"/>
    <w:rsid w:val="00DC6670"/>
    <w:rsid w:val="00DC66D9"/>
    <w:rsid w:val="00DC681F"/>
    <w:rsid w:val="00DC6974"/>
    <w:rsid w:val="00DC6A25"/>
    <w:rsid w:val="00DC73B5"/>
    <w:rsid w:val="00DC73C5"/>
    <w:rsid w:val="00DC743A"/>
    <w:rsid w:val="00DC76FB"/>
    <w:rsid w:val="00DC7787"/>
    <w:rsid w:val="00DC7B91"/>
    <w:rsid w:val="00DC7C94"/>
    <w:rsid w:val="00DC7E6C"/>
    <w:rsid w:val="00DD0195"/>
    <w:rsid w:val="00DD0A6D"/>
    <w:rsid w:val="00DD106E"/>
    <w:rsid w:val="00DD10A7"/>
    <w:rsid w:val="00DD116B"/>
    <w:rsid w:val="00DD12F2"/>
    <w:rsid w:val="00DD1621"/>
    <w:rsid w:val="00DD1A47"/>
    <w:rsid w:val="00DD225A"/>
    <w:rsid w:val="00DD245E"/>
    <w:rsid w:val="00DD284D"/>
    <w:rsid w:val="00DD30F6"/>
    <w:rsid w:val="00DD373E"/>
    <w:rsid w:val="00DD376A"/>
    <w:rsid w:val="00DD3C9F"/>
    <w:rsid w:val="00DD3FEE"/>
    <w:rsid w:val="00DD4076"/>
    <w:rsid w:val="00DD4427"/>
    <w:rsid w:val="00DD48C7"/>
    <w:rsid w:val="00DD48D9"/>
    <w:rsid w:val="00DD4904"/>
    <w:rsid w:val="00DD4B69"/>
    <w:rsid w:val="00DD515B"/>
    <w:rsid w:val="00DD5910"/>
    <w:rsid w:val="00DD5EB7"/>
    <w:rsid w:val="00DD6232"/>
    <w:rsid w:val="00DD6291"/>
    <w:rsid w:val="00DD6734"/>
    <w:rsid w:val="00DD68C2"/>
    <w:rsid w:val="00DD6FD7"/>
    <w:rsid w:val="00DD72A8"/>
    <w:rsid w:val="00DD72F8"/>
    <w:rsid w:val="00DD7304"/>
    <w:rsid w:val="00DD779D"/>
    <w:rsid w:val="00DD7B85"/>
    <w:rsid w:val="00DD7BFA"/>
    <w:rsid w:val="00DD7C28"/>
    <w:rsid w:val="00DD7CA9"/>
    <w:rsid w:val="00DD7E84"/>
    <w:rsid w:val="00DD7F58"/>
    <w:rsid w:val="00DE0455"/>
    <w:rsid w:val="00DE06AD"/>
    <w:rsid w:val="00DE0857"/>
    <w:rsid w:val="00DE11C5"/>
    <w:rsid w:val="00DE1303"/>
    <w:rsid w:val="00DE13D5"/>
    <w:rsid w:val="00DE151D"/>
    <w:rsid w:val="00DE18AC"/>
    <w:rsid w:val="00DE1CF4"/>
    <w:rsid w:val="00DE2278"/>
    <w:rsid w:val="00DE22BB"/>
    <w:rsid w:val="00DE2341"/>
    <w:rsid w:val="00DE25C9"/>
    <w:rsid w:val="00DE2829"/>
    <w:rsid w:val="00DE2A5B"/>
    <w:rsid w:val="00DE4564"/>
    <w:rsid w:val="00DE4668"/>
    <w:rsid w:val="00DE49CE"/>
    <w:rsid w:val="00DE4A6F"/>
    <w:rsid w:val="00DE4CBC"/>
    <w:rsid w:val="00DE52A2"/>
    <w:rsid w:val="00DE593B"/>
    <w:rsid w:val="00DE5E71"/>
    <w:rsid w:val="00DE656F"/>
    <w:rsid w:val="00DE6683"/>
    <w:rsid w:val="00DE66B3"/>
    <w:rsid w:val="00DE6915"/>
    <w:rsid w:val="00DE699A"/>
    <w:rsid w:val="00DE6A3E"/>
    <w:rsid w:val="00DE6D06"/>
    <w:rsid w:val="00DE711D"/>
    <w:rsid w:val="00DE71DC"/>
    <w:rsid w:val="00DE7298"/>
    <w:rsid w:val="00DE7557"/>
    <w:rsid w:val="00DE7A2A"/>
    <w:rsid w:val="00DE7D7E"/>
    <w:rsid w:val="00DF01A5"/>
    <w:rsid w:val="00DF0975"/>
    <w:rsid w:val="00DF0AB0"/>
    <w:rsid w:val="00DF0AFF"/>
    <w:rsid w:val="00DF0B0D"/>
    <w:rsid w:val="00DF0D3D"/>
    <w:rsid w:val="00DF0D8D"/>
    <w:rsid w:val="00DF0EF8"/>
    <w:rsid w:val="00DF0EF9"/>
    <w:rsid w:val="00DF0F9E"/>
    <w:rsid w:val="00DF0FAF"/>
    <w:rsid w:val="00DF111A"/>
    <w:rsid w:val="00DF1281"/>
    <w:rsid w:val="00DF14EB"/>
    <w:rsid w:val="00DF1574"/>
    <w:rsid w:val="00DF1835"/>
    <w:rsid w:val="00DF184E"/>
    <w:rsid w:val="00DF197A"/>
    <w:rsid w:val="00DF199B"/>
    <w:rsid w:val="00DF1AE1"/>
    <w:rsid w:val="00DF1D10"/>
    <w:rsid w:val="00DF1E2D"/>
    <w:rsid w:val="00DF2000"/>
    <w:rsid w:val="00DF201C"/>
    <w:rsid w:val="00DF212B"/>
    <w:rsid w:val="00DF21B9"/>
    <w:rsid w:val="00DF2442"/>
    <w:rsid w:val="00DF255E"/>
    <w:rsid w:val="00DF26B5"/>
    <w:rsid w:val="00DF2824"/>
    <w:rsid w:val="00DF28CE"/>
    <w:rsid w:val="00DF2932"/>
    <w:rsid w:val="00DF2987"/>
    <w:rsid w:val="00DF3378"/>
    <w:rsid w:val="00DF35E3"/>
    <w:rsid w:val="00DF3611"/>
    <w:rsid w:val="00DF3745"/>
    <w:rsid w:val="00DF3A48"/>
    <w:rsid w:val="00DF3C2D"/>
    <w:rsid w:val="00DF3CDE"/>
    <w:rsid w:val="00DF474E"/>
    <w:rsid w:val="00DF4A49"/>
    <w:rsid w:val="00DF4A8D"/>
    <w:rsid w:val="00DF4BDD"/>
    <w:rsid w:val="00DF4C20"/>
    <w:rsid w:val="00DF4C6B"/>
    <w:rsid w:val="00DF4CAF"/>
    <w:rsid w:val="00DF4CF5"/>
    <w:rsid w:val="00DF5095"/>
    <w:rsid w:val="00DF51A6"/>
    <w:rsid w:val="00DF51AF"/>
    <w:rsid w:val="00DF5504"/>
    <w:rsid w:val="00DF5619"/>
    <w:rsid w:val="00DF5633"/>
    <w:rsid w:val="00DF5A72"/>
    <w:rsid w:val="00DF5D0E"/>
    <w:rsid w:val="00DF5D15"/>
    <w:rsid w:val="00DF6058"/>
    <w:rsid w:val="00DF63C7"/>
    <w:rsid w:val="00DF6510"/>
    <w:rsid w:val="00DF6671"/>
    <w:rsid w:val="00DF6EED"/>
    <w:rsid w:val="00DF70CF"/>
    <w:rsid w:val="00DF73DD"/>
    <w:rsid w:val="00DF7796"/>
    <w:rsid w:val="00DF783B"/>
    <w:rsid w:val="00DF7A69"/>
    <w:rsid w:val="00DF7C4C"/>
    <w:rsid w:val="00DF7E27"/>
    <w:rsid w:val="00DF7EB3"/>
    <w:rsid w:val="00E002CF"/>
    <w:rsid w:val="00E0045D"/>
    <w:rsid w:val="00E0078C"/>
    <w:rsid w:val="00E00960"/>
    <w:rsid w:val="00E00A26"/>
    <w:rsid w:val="00E00B1E"/>
    <w:rsid w:val="00E01034"/>
    <w:rsid w:val="00E0113A"/>
    <w:rsid w:val="00E01742"/>
    <w:rsid w:val="00E018B7"/>
    <w:rsid w:val="00E01B92"/>
    <w:rsid w:val="00E01EA2"/>
    <w:rsid w:val="00E02049"/>
    <w:rsid w:val="00E02121"/>
    <w:rsid w:val="00E022D9"/>
    <w:rsid w:val="00E027B9"/>
    <w:rsid w:val="00E02866"/>
    <w:rsid w:val="00E02B34"/>
    <w:rsid w:val="00E02DFC"/>
    <w:rsid w:val="00E0302A"/>
    <w:rsid w:val="00E03507"/>
    <w:rsid w:val="00E035A8"/>
    <w:rsid w:val="00E03609"/>
    <w:rsid w:val="00E03AED"/>
    <w:rsid w:val="00E03BB2"/>
    <w:rsid w:val="00E03CCB"/>
    <w:rsid w:val="00E03CE7"/>
    <w:rsid w:val="00E03E6C"/>
    <w:rsid w:val="00E04180"/>
    <w:rsid w:val="00E044C3"/>
    <w:rsid w:val="00E04569"/>
    <w:rsid w:val="00E04A03"/>
    <w:rsid w:val="00E04AA5"/>
    <w:rsid w:val="00E05008"/>
    <w:rsid w:val="00E05032"/>
    <w:rsid w:val="00E0519C"/>
    <w:rsid w:val="00E0560A"/>
    <w:rsid w:val="00E0573F"/>
    <w:rsid w:val="00E05BBB"/>
    <w:rsid w:val="00E05D6F"/>
    <w:rsid w:val="00E05F25"/>
    <w:rsid w:val="00E064B7"/>
    <w:rsid w:val="00E06795"/>
    <w:rsid w:val="00E069B8"/>
    <w:rsid w:val="00E06BF8"/>
    <w:rsid w:val="00E070DE"/>
    <w:rsid w:val="00E0724D"/>
    <w:rsid w:val="00E073D1"/>
    <w:rsid w:val="00E075F2"/>
    <w:rsid w:val="00E0780E"/>
    <w:rsid w:val="00E07CAD"/>
    <w:rsid w:val="00E10173"/>
    <w:rsid w:val="00E10343"/>
    <w:rsid w:val="00E1044D"/>
    <w:rsid w:val="00E10636"/>
    <w:rsid w:val="00E10994"/>
    <w:rsid w:val="00E10A17"/>
    <w:rsid w:val="00E10F07"/>
    <w:rsid w:val="00E111C7"/>
    <w:rsid w:val="00E116FD"/>
    <w:rsid w:val="00E11966"/>
    <w:rsid w:val="00E11BCA"/>
    <w:rsid w:val="00E12206"/>
    <w:rsid w:val="00E1229C"/>
    <w:rsid w:val="00E1230A"/>
    <w:rsid w:val="00E12511"/>
    <w:rsid w:val="00E125E3"/>
    <w:rsid w:val="00E12834"/>
    <w:rsid w:val="00E133FD"/>
    <w:rsid w:val="00E135FF"/>
    <w:rsid w:val="00E13705"/>
    <w:rsid w:val="00E13CE9"/>
    <w:rsid w:val="00E13D3E"/>
    <w:rsid w:val="00E147AD"/>
    <w:rsid w:val="00E148B6"/>
    <w:rsid w:val="00E14ACF"/>
    <w:rsid w:val="00E14ED9"/>
    <w:rsid w:val="00E14FE5"/>
    <w:rsid w:val="00E150DF"/>
    <w:rsid w:val="00E15100"/>
    <w:rsid w:val="00E15211"/>
    <w:rsid w:val="00E1530B"/>
    <w:rsid w:val="00E1538E"/>
    <w:rsid w:val="00E1543D"/>
    <w:rsid w:val="00E1557E"/>
    <w:rsid w:val="00E15A00"/>
    <w:rsid w:val="00E15B64"/>
    <w:rsid w:val="00E15C8A"/>
    <w:rsid w:val="00E15E63"/>
    <w:rsid w:val="00E15FC9"/>
    <w:rsid w:val="00E16126"/>
    <w:rsid w:val="00E1615B"/>
    <w:rsid w:val="00E161A5"/>
    <w:rsid w:val="00E166C1"/>
    <w:rsid w:val="00E1689F"/>
    <w:rsid w:val="00E16A6A"/>
    <w:rsid w:val="00E16CAC"/>
    <w:rsid w:val="00E17237"/>
    <w:rsid w:val="00E17259"/>
    <w:rsid w:val="00E17490"/>
    <w:rsid w:val="00E174BD"/>
    <w:rsid w:val="00E17789"/>
    <w:rsid w:val="00E17944"/>
    <w:rsid w:val="00E179FD"/>
    <w:rsid w:val="00E17D20"/>
    <w:rsid w:val="00E2017B"/>
    <w:rsid w:val="00E205D1"/>
    <w:rsid w:val="00E206FD"/>
    <w:rsid w:val="00E20767"/>
    <w:rsid w:val="00E20BCD"/>
    <w:rsid w:val="00E20C91"/>
    <w:rsid w:val="00E20F6F"/>
    <w:rsid w:val="00E21213"/>
    <w:rsid w:val="00E21239"/>
    <w:rsid w:val="00E217FB"/>
    <w:rsid w:val="00E218FA"/>
    <w:rsid w:val="00E21F58"/>
    <w:rsid w:val="00E22312"/>
    <w:rsid w:val="00E22B93"/>
    <w:rsid w:val="00E2307D"/>
    <w:rsid w:val="00E23207"/>
    <w:rsid w:val="00E23989"/>
    <w:rsid w:val="00E23B5D"/>
    <w:rsid w:val="00E23F96"/>
    <w:rsid w:val="00E23FF0"/>
    <w:rsid w:val="00E24020"/>
    <w:rsid w:val="00E2416F"/>
    <w:rsid w:val="00E246DB"/>
    <w:rsid w:val="00E247B5"/>
    <w:rsid w:val="00E24AE2"/>
    <w:rsid w:val="00E24B05"/>
    <w:rsid w:val="00E24B07"/>
    <w:rsid w:val="00E24BF1"/>
    <w:rsid w:val="00E2517C"/>
    <w:rsid w:val="00E25241"/>
    <w:rsid w:val="00E2558C"/>
    <w:rsid w:val="00E258BF"/>
    <w:rsid w:val="00E25A83"/>
    <w:rsid w:val="00E25F01"/>
    <w:rsid w:val="00E25FE9"/>
    <w:rsid w:val="00E26B3B"/>
    <w:rsid w:val="00E26E0A"/>
    <w:rsid w:val="00E2701E"/>
    <w:rsid w:val="00E270E8"/>
    <w:rsid w:val="00E2734E"/>
    <w:rsid w:val="00E2742C"/>
    <w:rsid w:val="00E2746D"/>
    <w:rsid w:val="00E27529"/>
    <w:rsid w:val="00E277BD"/>
    <w:rsid w:val="00E27876"/>
    <w:rsid w:val="00E2797A"/>
    <w:rsid w:val="00E27BD2"/>
    <w:rsid w:val="00E27BF2"/>
    <w:rsid w:val="00E30061"/>
    <w:rsid w:val="00E30460"/>
    <w:rsid w:val="00E3057F"/>
    <w:rsid w:val="00E30620"/>
    <w:rsid w:val="00E3065B"/>
    <w:rsid w:val="00E306D2"/>
    <w:rsid w:val="00E309B6"/>
    <w:rsid w:val="00E30B45"/>
    <w:rsid w:val="00E31558"/>
    <w:rsid w:val="00E31C95"/>
    <w:rsid w:val="00E31E1A"/>
    <w:rsid w:val="00E32066"/>
    <w:rsid w:val="00E32A99"/>
    <w:rsid w:val="00E331AA"/>
    <w:rsid w:val="00E33A5A"/>
    <w:rsid w:val="00E33B18"/>
    <w:rsid w:val="00E33B92"/>
    <w:rsid w:val="00E33CB9"/>
    <w:rsid w:val="00E33F33"/>
    <w:rsid w:val="00E343BD"/>
    <w:rsid w:val="00E34739"/>
    <w:rsid w:val="00E34913"/>
    <w:rsid w:val="00E34ADA"/>
    <w:rsid w:val="00E34B16"/>
    <w:rsid w:val="00E34D73"/>
    <w:rsid w:val="00E355CB"/>
    <w:rsid w:val="00E35A26"/>
    <w:rsid w:val="00E35C77"/>
    <w:rsid w:val="00E35C9D"/>
    <w:rsid w:val="00E35F93"/>
    <w:rsid w:val="00E362B6"/>
    <w:rsid w:val="00E365BA"/>
    <w:rsid w:val="00E365E5"/>
    <w:rsid w:val="00E36849"/>
    <w:rsid w:val="00E36912"/>
    <w:rsid w:val="00E36B2F"/>
    <w:rsid w:val="00E36DA5"/>
    <w:rsid w:val="00E36FA9"/>
    <w:rsid w:val="00E373DA"/>
    <w:rsid w:val="00E37652"/>
    <w:rsid w:val="00E377D8"/>
    <w:rsid w:val="00E37A0D"/>
    <w:rsid w:val="00E37FCC"/>
    <w:rsid w:val="00E4079E"/>
    <w:rsid w:val="00E408DB"/>
    <w:rsid w:val="00E40E25"/>
    <w:rsid w:val="00E41322"/>
    <w:rsid w:val="00E41333"/>
    <w:rsid w:val="00E414E7"/>
    <w:rsid w:val="00E41B22"/>
    <w:rsid w:val="00E41E3B"/>
    <w:rsid w:val="00E41ED1"/>
    <w:rsid w:val="00E42308"/>
    <w:rsid w:val="00E423DD"/>
    <w:rsid w:val="00E424AA"/>
    <w:rsid w:val="00E426BC"/>
    <w:rsid w:val="00E432E7"/>
    <w:rsid w:val="00E43692"/>
    <w:rsid w:val="00E437D2"/>
    <w:rsid w:val="00E4383F"/>
    <w:rsid w:val="00E43978"/>
    <w:rsid w:val="00E43C24"/>
    <w:rsid w:val="00E44342"/>
    <w:rsid w:val="00E443C2"/>
    <w:rsid w:val="00E4441F"/>
    <w:rsid w:val="00E44686"/>
    <w:rsid w:val="00E4476D"/>
    <w:rsid w:val="00E44888"/>
    <w:rsid w:val="00E44C41"/>
    <w:rsid w:val="00E44C85"/>
    <w:rsid w:val="00E44D76"/>
    <w:rsid w:val="00E44E57"/>
    <w:rsid w:val="00E45614"/>
    <w:rsid w:val="00E45831"/>
    <w:rsid w:val="00E45BBF"/>
    <w:rsid w:val="00E45C79"/>
    <w:rsid w:val="00E45DAF"/>
    <w:rsid w:val="00E4630C"/>
    <w:rsid w:val="00E4675B"/>
    <w:rsid w:val="00E46910"/>
    <w:rsid w:val="00E46AB6"/>
    <w:rsid w:val="00E4714C"/>
    <w:rsid w:val="00E474E2"/>
    <w:rsid w:val="00E476F8"/>
    <w:rsid w:val="00E47BE0"/>
    <w:rsid w:val="00E47D11"/>
    <w:rsid w:val="00E47E79"/>
    <w:rsid w:val="00E50220"/>
    <w:rsid w:val="00E50866"/>
    <w:rsid w:val="00E50998"/>
    <w:rsid w:val="00E50C33"/>
    <w:rsid w:val="00E50CF3"/>
    <w:rsid w:val="00E50D95"/>
    <w:rsid w:val="00E50DF8"/>
    <w:rsid w:val="00E5146D"/>
    <w:rsid w:val="00E5169C"/>
    <w:rsid w:val="00E516D0"/>
    <w:rsid w:val="00E51B8A"/>
    <w:rsid w:val="00E51F4B"/>
    <w:rsid w:val="00E5222B"/>
    <w:rsid w:val="00E52AE0"/>
    <w:rsid w:val="00E52C65"/>
    <w:rsid w:val="00E52FC1"/>
    <w:rsid w:val="00E533A7"/>
    <w:rsid w:val="00E534A6"/>
    <w:rsid w:val="00E53546"/>
    <w:rsid w:val="00E537CB"/>
    <w:rsid w:val="00E53AA3"/>
    <w:rsid w:val="00E53C5E"/>
    <w:rsid w:val="00E54094"/>
    <w:rsid w:val="00E540AC"/>
    <w:rsid w:val="00E54447"/>
    <w:rsid w:val="00E544EA"/>
    <w:rsid w:val="00E549BA"/>
    <w:rsid w:val="00E549FD"/>
    <w:rsid w:val="00E54B73"/>
    <w:rsid w:val="00E54CF0"/>
    <w:rsid w:val="00E559C5"/>
    <w:rsid w:val="00E562A6"/>
    <w:rsid w:val="00E5632B"/>
    <w:rsid w:val="00E567E9"/>
    <w:rsid w:val="00E56820"/>
    <w:rsid w:val="00E569F4"/>
    <w:rsid w:val="00E56DFC"/>
    <w:rsid w:val="00E56E23"/>
    <w:rsid w:val="00E576E5"/>
    <w:rsid w:val="00E57818"/>
    <w:rsid w:val="00E57AB6"/>
    <w:rsid w:val="00E57B9E"/>
    <w:rsid w:val="00E57D43"/>
    <w:rsid w:val="00E57FBA"/>
    <w:rsid w:val="00E600A1"/>
    <w:rsid w:val="00E60105"/>
    <w:rsid w:val="00E602B8"/>
    <w:rsid w:val="00E604D3"/>
    <w:rsid w:val="00E60680"/>
    <w:rsid w:val="00E606DA"/>
    <w:rsid w:val="00E608DB"/>
    <w:rsid w:val="00E60A61"/>
    <w:rsid w:val="00E60CD0"/>
    <w:rsid w:val="00E61007"/>
    <w:rsid w:val="00E614EE"/>
    <w:rsid w:val="00E6188D"/>
    <w:rsid w:val="00E619B1"/>
    <w:rsid w:val="00E61DBE"/>
    <w:rsid w:val="00E61E87"/>
    <w:rsid w:val="00E61E8A"/>
    <w:rsid w:val="00E61F61"/>
    <w:rsid w:val="00E62199"/>
    <w:rsid w:val="00E624ED"/>
    <w:rsid w:val="00E62685"/>
    <w:rsid w:val="00E627A7"/>
    <w:rsid w:val="00E62AB1"/>
    <w:rsid w:val="00E62C1E"/>
    <w:rsid w:val="00E62D7F"/>
    <w:rsid w:val="00E62EEA"/>
    <w:rsid w:val="00E6301A"/>
    <w:rsid w:val="00E63478"/>
    <w:rsid w:val="00E634D6"/>
    <w:rsid w:val="00E635D7"/>
    <w:rsid w:val="00E636C7"/>
    <w:rsid w:val="00E637EC"/>
    <w:rsid w:val="00E63933"/>
    <w:rsid w:val="00E63DF9"/>
    <w:rsid w:val="00E63F00"/>
    <w:rsid w:val="00E64027"/>
    <w:rsid w:val="00E6438C"/>
    <w:rsid w:val="00E647E9"/>
    <w:rsid w:val="00E647EE"/>
    <w:rsid w:val="00E649D6"/>
    <w:rsid w:val="00E64CFA"/>
    <w:rsid w:val="00E6521D"/>
    <w:rsid w:val="00E6547D"/>
    <w:rsid w:val="00E6548F"/>
    <w:rsid w:val="00E655AD"/>
    <w:rsid w:val="00E6567F"/>
    <w:rsid w:val="00E65FEA"/>
    <w:rsid w:val="00E662CB"/>
    <w:rsid w:val="00E662EE"/>
    <w:rsid w:val="00E6657B"/>
    <w:rsid w:val="00E66C1A"/>
    <w:rsid w:val="00E66FB9"/>
    <w:rsid w:val="00E673D6"/>
    <w:rsid w:val="00E6749F"/>
    <w:rsid w:val="00E67AAC"/>
    <w:rsid w:val="00E67D89"/>
    <w:rsid w:val="00E67EEB"/>
    <w:rsid w:val="00E703F4"/>
    <w:rsid w:val="00E70A85"/>
    <w:rsid w:val="00E70BC5"/>
    <w:rsid w:val="00E70C8C"/>
    <w:rsid w:val="00E70D59"/>
    <w:rsid w:val="00E70E0F"/>
    <w:rsid w:val="00E70F72"/>
    <w:rsid w:val="00E70FBA"/>
    <w:rsid w:val="00E7109F"/>
    <w:rsid w:val="00E7129C"/>
    <w:rsid w:val="00E712FF"/>
    <w:rsid w:val="00E71D27"/>
    <w:rsid w:val="00E726C0"/>
    <w:rsid w:val="00E72753"/>
    <w:rsid w:val="00E72993"/>
    <w:rsid w:val="00E72BE9"/>
    <w:rsid w:val="00E72C3C"/>
    <w:rsid w:val="00E73163"/>
    <w:rsid w:val="00E73217"/>
    <w:rsid w:val="00E739D3"/>
    <w:rsid w:val="00E74013"/>
    <w:rsid w:val="00E74054"/>
    <w:rsid w:val="00E7435B"/>
    <w:rsid w:val="00E74441"/>
    <w:rsid w:val="00E746C5"/>
    <w:rsid w:val="00E7499C"/>
    <w:rsid w:val="00E74A7C"/>
    <w:rsid w:val="00E74D8F"/>
    <w:rsid w:val="00E7516C"/>
    <w:rsid w:val="00E75170"/>
    <w:rsid w:val="00E752F0"/>
    <w:rsid w:val="00E7535E"/>
    <w:rsid w:val="00E75600"/>
    <w:rsid w:val="00E75626"/>
    <w:rsid w:val="00E757B2"/>
    <w:rsid w:val="00E75AFB"/>
    <w:rsid w:val="00E75B32"/>
    <w:rsid w:val="00E75EBB"/>
    <w:rsid w:val="00E76159"/>
    <w:rsid w:val="00E762DD"/>
    <w:rsid w:val="00E767F4"/>
    <w:rsid w:val="00E7685E"/>
    <w:rsid w:val="00E769E7"/>
    <w:rsid w:val="00E76A88"/>
    <w:rsid w:val="00E76AC1"/>
    <w:rsid w:val="00E77025"/>
    <w:rsid w:val="00E7722A"/>
    <w:rsid w:val="00E7743B"/>
    <w:rsid w:val="00E77469"/>
    <w:rsid w:val="00E77568"/>
    <w:rsid w:val="00E77A2A"/>
    <w:rsid w:val="00E8023E"/>
    <w:rsid w:val="00E80295"/>
    <w:rsid w:val="00E80728"/>
    <w:rsid w:val="00E80896"/>
    <w:rsid w:val="00E81721"/>
    <w:rsid w:val="00E81CCA"/>
    <w:rsid w:val="00E8202A"/>
    <w:rsid w:val="00E821D1"/>
    <w:rsid w:val="00E8228D"/>
    <w:rsid w:val="00E82948"/>
    <w:rsid w:val="00E82BB2"/>
    <w:rsid w:val="00E82C5B"/>
    <w:rsid w:val="00E82C80"/>
    <w:rsid w:val="00E82CED"/>
    <w:rsid w:val="00E82E72"/>
    <w:rsid w:val="00E8310E"/>
    <w:rsid w:val="00E83113"/>
    <w:rsid w:val="00E831C8"/>
    <w:rsid w:val="00E8344A"/>
    <w:rsid w:val="00E83905"/>
    <w:rsid w:val="00E83C5F"/>
    <w:rsid w:val="00E83C90"/>
    <w:rsid w:val="00E8426A"/>
    <w:rsid w:val="00E8447B"/>
    <w:rsid w:val="00E844CD"/>
    <w:rsid w:val="00E848BB"/>
    <w:rsid w:val="00E848F3"/>
    <w:rsid w:val="00E84A9D"/>
    <w:rsid w:val="00E84B75"/>
    <w:rsid w:val="00E84BAD"/>
    <w:rsid w:val="00E84C9E"/>
    <w:rsid w:val="00E84F65"/>
    <w:rsid w:val="00E851AB"/>
    <w:rsid w:val="00E853E0"/>
    <w:rsid w:val="00E853E4"/>
    <w:rsid w:val="00E854FB"/>
    <w:rsid w:val="00E8555F"/>
    <w:rsid w:val="00E85B74"/>
    <w:rsid w:val="00E85B75"/>
    <w:rsid w:val="00E85C3A"/>
    <w:rsid w:val="00E85D98"/>
    <w:rsid w:val="00E8619A"/>
    <w:rsid w:val="00E86664"/>
    <w:rsid w:val="00E866EA"/>
    <w:rsid w:val="00E867E2"/>
    <w:rsid w:val="00E86BF2"/>
    <w:rsid w:val="00E86D69"/>
    <w:rsid w:val="00E870CE"/>
    <w:rsid w:val="00E8735B"/>
    <w:rsid w:val="00E8746C"/>
    <w:rsid w:val="00E87566"/>
    <w:rsid w:val="00E87A57"/>
    <w:rsid w:val="00E87A95"/>
    <w:rsid w:val="00E87C9A"/>
    <w:rsid w:val="00E87DEF"/>
    <w:rsid w:val="00E909C5"/>
    <w:rsid w:val="00E90A43"/>
    <w:rsid w:val="00E90A71"/>
    <w:rsid w:val="00E90A7C"/>
    <w:rsid w:val="00E90A82"/>
    <w:rsid w:val="00E90CBC"/>
    <w:rsid w:val="00E90D39"/>
    <w:rsid w:val="00E910E4"/>
    <w:rsid w:val="00E911F5"/>
    <w:rsid w:val="00E912E6"/>
    <w:rsid w:val="00E916B8"/>
    <w:rsid w:val="00E91962"/>
    <w:rsid w:val="00E91B91"/>
    <w:rsid w:val="00E91DF8"/>
    <w:rsid w:val="00E91E30"/>
    <w:rsid w:val="00E91E79"/>
    <w:rsid w:val="00E91F97"/>
    <w:rsid w:val="00E92044"/>
    <w:rsid w:val="00E921E9"/>
    <w:rsid w:val="00E9241E"/>
    <w:rsid w:val="00E925CC"/>
    <w:rsid w:val="00E925F9"/>
    <w:rsid w:val="00E929A5"/>
    <w:rsid w:val="00E92AD0"/>
    <w:rsid w:val="00E92FE3"/>
    <w:rsid w:val="00E93408"/>
    <w:rsid w:val="00E93489"/>
    <w:rsid w:val="00E938A0"/>
    <w:rsid w:val="00E93A01"/>
    <w:rsid w:val="00E93FDA"/>
    <w:rsid w:val="00E94145"/>
    <w:rsid w:val="00E9439E"/>
    <w:rsid w:val="00E947ED"/>
    <w:rsid w:val="00E94911"/>
    <w:rsid w:val="00E94E5C"/>
    <w:rsid w:val="00E95093"/>
    <w:rsid w:val="00E9521F"/>
    <w:rsid w:val="00E95430"/>
    <w:rsid w:val="00E95788"/>
    <w:rsid w:val="00E95FDC"/>
    <w:rsid w:val="00E966A8"/>
    <w:rsid w:val="00E9697B"/>
    <w:rsid w:val="00E969A1"/>
    <w:rsid w:val="00E969D5"/>
    <w:rsid w:val="00E96DBD"/>
    <w:rsid w:val="00E96DFB"/>
    <w:rsid w:val="00E97247"/>
    <w:rsid w:val="00E974EB"/>
    <w:rsid w:val="00E9781F"/>
    <w:rsid w:val="00E978BC"/>
    <w:rsid w:val="00E97DFD"/>
    <w:rsid w:val="00EA05D1"/>
    <w:rsid w:val="00EA06EA"/>
    <w:rsid w:val="00EA06F1"/>
    <w:rsid w:val="00EA084D"/>
    <w:rsid w:val="00EA0C35"/>
    <w:rsid w:val="00EA136B"/>
    <w:rsid w:val="00EA1723"/>
    <w:rsid w:val="00EA1781"/>
    <w:rsid w:val="00EA1820"/>
    <w:rsid w:val="00EA18AF"/>
    <w:rsid w:val="00EA1C02"/>
    <w:rsid w:val="00EA1EA3"/>
    <w:rsid w:val="00EA20A9"/>
    <w:rsid w:val="00EA2108"/>
    <w:rsid w:val="00EA21CF"/>
    <w:rsid w:val="00EA22B3"/>
    <w:rsid w:val="00EA2601"/>
    <w:rsid w:val="00EA281D"/>
    <w:rsid w:val="00EA28CF"/>
    <w:rsid w:val="00EA302B"/>
    <w:rsid w:val="00EA3166"/>
    <w:rsid w:val="00EA33B1"/>
    <w:rsid w:val="00EA3449"/>
    <w:rsid w:val="00EA3460"/>
    <w:rsid w:val="00EA38A6"/>
    <w:rsid w:val="00EA3B30"/>
    <w:rsid w:val="00EA3DD8"/>
    <w:rsid w:val="00EA4082"/>
    <w:rsid w:val="00EA4A7A"/>
    <w:rsid w:val="00EA4AEA"/>
    <w:rsid w:val="00EA5424"/>
    <w:rsid w:val="00EA544B"/>
    <w:rsid w:val="00EA561A"/>
    <w:rsid w:val="00EA5664"/>
    <w:rsid w:val="00EA5718"/>
    <w:rsid w:val="00EA5782"/>
    <w:rsid w:val="00EA589B"/>
    <w:rsid w:val="00EA5D3F"/>
    <w:rsid w:val="00EA5D61"/>
    <w:rsid w:val="00EA5D8B"/>
    <w:rsid w:val="00EA5E64"/>
    <w:rsid w:val="00EA6358"/>
    <w:rsid w:val="00EA6360"/>
    <w:rsid w:val="00EA6788"/>
    <w:rsid w:val="00EA68AB"/>
    <w:rsid w:val="00EA6CA4"/>
    <w:rsid w:val="00EA6D1C"/>
    <w:rsid w:val="00EA6D4D"/>
    <w:rsid w:val="00EA6F8F"/>
    <w:rsid w:val="00EA75B5"/>
    <w:rsid w:val="00EA760C"/>
    <w:rsid w:val="00EA769D"/>
    <w:rsid w:val="00EA76F9"/>
    <w:rsid w:val="00EA789E"/>
    <w:rsid w:val="00EA7C97"/>
    <w:rsid w:val="00EB00E0"/>
    <w:rsid w:val="00EB073A"/>
    <w:rsid w:val="00EB08FA"/>
    <w:rsid w:val="00EB0968"/>
    <w:rsid w:val="00EB0A40"/>
    <w:rsid w:val="00EB0A6D"/>
    <w:rsid w:val="00EB0C64"/>
    <w:rsid w:val="00EB0DEA"/>
    <w:rsid w:val="00EB12EF"/>
    <w:rsid w:val="00EB1347"/>
    <w:rsid w:val="00EB1433"/>
    <w:rsid w:val="00EB161E"/>
    <w:rsid w:val="00EB1865"/>
    <w:rsid w:val="00EB1BF9"/>
    <w:rsid w:val="00EB1E49"/>
    <w:rsid w:val="00EB2589"/>
    <w:rsid w:val="00EB2883"/>
    <w:rsid w:val="00EB2DE8"/>
    <w:rsid w:val="00EB2FC4"/>
    <w:rsid w:val="00EB30E5"/>
    <w:rsid w:val="00EB33EC"/>
    <w:rsid w:val="00EB347A"/>
    <w:rsid w:val="00EB36DA"/>
    <w:rsid w:val="00EB36ED"/>
    <w:rsid w:val="00EB3778"/>
    <w:rsid w:val="00EB38F8"/>
    <w:rsid w:val="00EB3A70"/>
    <w:rsid w:val="00EB3D96"/>
    <w:rsid w:val="00EB3DF6"/>
    <w:rsid w:val="00EB420B"/>
    <w:rsid w:val="00EB43BD"/>
    <w:rsid w:val="00EB4535"/>
    <w:rsid w:val="00EB468C"/>
    <w:rsid w:val="00EB498B"/>
    <w:rsid w:val="00EB49ED"/>
    <w:rsid w:val="00EB4CC6"/>
    <w:rsid w:val="00EB4E29"/>
    <w:rsid w:val="00EB5011"/>
    <w:rsid w:val="00EB5388"/>
    <w:rsid w:val="00EB5427"/>
    <w:rsid w:val="00EB5C05"/>
    <w:rsid w:val="00EB5CA7"/>
    <w:rsid w:val="00EB5F88"/>
    <w:rsid w:val="00EB5FA4"/>
    <w:rsid w:val="00EB6020"/>
    <w:rsid w:val="00EB602A"/>
    <w:rsid w:val="00EB6161"/>
    <w:rsid w:val="00EB668F"/>
    <w:rsid w:val="00EB6700"/>
    <w:rsid w:val="00EB6974"/>
    <w:rsid w:val="00EB6AA3"/>
    <w:rsid w:val="00EB6B42"/>
    <w:rsid w:val="00EB6B44"/>
    <w:rsid w:val="00EB6EEC"/>
    <w:rsid w:val="00EB733A"/>
    <w:rsid w:val="00EB75A0"/>
    <w:rsid w:val="00EB762E"/>
    <w:rsid w:val="00EB7719"/>
    <w:rsid w:val="00EB793A"/>
    <w:rsid w:val="00EB7A14"/>
    <w:rsid w:val="00EB7BD4"/>
    <w:rsid w:val="00EC07F6"/>
    <w:rsid w:val="00EC0AE8"/>
    <w:rsid w:val="00EC0DED"/>
    <w:rsid w:val="00EC1635"/>
    <w:rsid w:val="00EC1782"/>
    <w:rsid w:val="00EC1857"/>
    <w:rsid w:val="00EC2594"/>
    <w:rsid w:val="00EC2B10"/>
    <w:rsid w:val="00EC2D43"/>
    <w:rsid w:val="00EC31DD"/>
    <w:rsid w:val="00EC355D"/>
    <w:rsid w:val="00EC35A5"/>
    <w:rsid w:val="00EC36B7"/>
    <w:rsid w:val="00EC3C3C"/>
    <w:rsid w:val="00EC3DDC"/>
    <w:rsid w:val="00EC3FDA"/>
    <w:rsid w:val="00EC43C0"/>
    <w:rsid w:val="00EC456C"/>
    <w:rsid w:val="00EC47E3"/>
    <w:rsid w:val="00EC4A06"/>
    <w:rsid w:val="00EC4B14"/>
    <w:rsid w:val="00EC5024"/>
    <w:rsid w:val="00EC5325"/>
    <w:rsid w:val="00EC539A"/>
    <w:rsid w:val="00EC578B"/>
    <w:rsid w:val="00EC57A9"/>
    <w:rsid w:val="00EC5BCB"/>
    <w:rsid w:val="00EC5D3B"/>
    <w:rsid w:val="00EC5F4E"/>
    <w:rsid w:val="00EC62CB"/>
    <w:rsid w:val="00EC6331"/>
    <w:rsid w:val="00EC63BE"/>
    <w:rsid w:val="00EC66F8"/>
    <w:rsid w:val="00EC6BFD"/>
    <w:rsid w:val="00EC7048"/>
    <w:rsid w:val="00EC71D6"/>
    <w:rsid w:val="00EC7302"/>
    <w:rsid w:val="00EC7398"/>
    <w:rsid w:val="00EC7A18"/>
    <w:rsid w:val="00EC7AE3"/>
    <w:rsid w:val="00EC7C44"/>
    <w:rsid w:val="00EC7CBA"/>
    <w:rsid w:val="00EC7DFE"/>
    <w:rsid w:val="00ED0231"/>
    <w:rsid w:val="00ED02DD"/>
    <w:rsid w:val="00ED04A4"/>
    <w:rsid w:val="00ED07D2"/>
    <w:rsid w:val="00ED0E63"/>
    <w:rsid w:val="00ED11E8"/>
    <w:rsid w:val="00ED1261"/>
    <w:rsid w:val="00ED148B"/>
    <w:rsid w:val="00ED1D0B"/>
    <w:rsid w:val="00ED1E2F"/>
    <w:rsid w:val="00ED220C"/>
    <w:rsid w:val="00ED2295"/>
    <w:rsid w:val="00ED22B1"/>
    <w:rsid w:val="00ED2AC6"/>
    <w:rsid w:val="00ED2D61"/>
    <w:rsid w:val="00ED2F09"/>
    <w:rsid w:val="00ED3671"/>
    <w:rsid w:val="00ED38DE"/>
    <w:rsid w:val="00ED47C5"/>
    <w:rsid w:val="00ED52CC"/>
    <w:rsid w:val="00ED55F1"/>
    <w:rsid w:val="00ED5874"/>
    <w:rsid w:val="00ED5B1F"/>
    <w:rsid w:val="00ED5C02"/>
    <w:rsid w:val="00ED65D7"/>
    <w:rsid w:val="00ED662E"/>
    <w:rsid w:val="00ED6C3C"/>
    <w:rsid w:val="00ED6F1C"/>
    <w:rsid w:val="00ED7224"/>
    <w:rsid w:val="00ED722A"/>
    <w:rsid w:val="00ED727E"/>
    <w:rsid w:val="00ED74B3"/>
    <w:rsid w:val="00ED7678"/>
    <w:rsid w:val="00ED7E25"/>
    <w:rsid w:val="00EE014F"/>
    <w:rsid w:val="00EE051A"/>
    <w:rsid w:val="00EE0A54"/>
    <w:rsid w:val="00EE0E0F"/>
    <w:rsid w:val="00EE11AF"/>
    <w:rsid w:val="00EE1502"/>
    <w:rsid w:val="00EE1685"/>
    <w:rsid w:val="00EE1BA8"/>
    <w:rsid w:val="00EE249C"/>
    <w:rsid w:val="00EE2890"/>
    <w:rsid w:val="00EE2E8F"/>
    <w:rsid w:val="00EE2ED9"/>
    <w:rsid w:val="00EE3342"/>
    <w:rsid w:val="00EE3634"/>
    <w:rsid w:val="00EE38E7"/>
    <w:rsid w:val="00EE3FD2"/>
    <w:rsid w:val="00EE496E"/>
    <w:rsid w:val="00EE4D88"/>
    <w:rsid w:val="00EE4F11"/>
    <w:rsid w:val="00EE52C8"/>
    <w:rsid w:val="00EE596E"/>
    <w:rsid w:val="00EE5A1C"/>
    <w:rsid w:val="00EE5AB7"/>
    <w:rsid w:val="00EE5B77"/>
    <w:rsid w:val="00EE6630"/>
    <w:rsid w:val="00EE6981"/>
    <w:rsid w:val="00EE6A35"/>
    <w:rsid w:val="00EE6C0A"/>
    <w:rsid w:val="00EE6DC7"/>
    <w:rsid w:val="00EE6E68"/>
    <w:rsid w:val="00EE7336"/>
    <w:rsid w:val="00EE7DA3"/>
    <w:rsid w:val="00EE7DDC"/>
    <w:rsid w:val="00EE7F20"/>
    <w:rsid w:val="00EF0DD2"/>
    <w:rsid w:val="00EF0E30"/>
    <w:rsid w:val="00EF101A"/>
    <w:rsid w:val="00EF103A"/>
    <w:rsid w:val="00EF1B06"/>
    <w:rsid w:val="00EF1E8C"/>
    <w:rsid w:val="00EF22E8"/>
    <w:rsid w:val="00EF23AC"/>
    <w:rsid w:val="00EF264E"/>
    <w:rsid w:val="00EF2827"/>
    <w:rsid w:val="00EF2ACE"/>
    <w:rsid w:val="00EF2EA4"/>
    <w:rsid w:val="00EF324F"/>
    <w:rsid w:val="00EF349D"/>
    <w:rsid w:val="00EF34DC"/>
    <w:rsid w:val="00EF351D"/>
    <w:rsid w:val="00EF366C"/>
    <w:rsid w:val="00EF39BE"/>
    <w:rsid w:val="00EF3C32"/>
    <w:rsid w:val="00EF3D27"/>
    <w:rsid w:val="00EF43C3"/>
    <w:rsid w:val="00EF47B3"/>
    <w:rsid w:val="00EF48F9"/>
    <w:rsid w:val="00EF5135"/>
    <w:rsid w:val="00EF5346"/>
    <w:rsid w:val="00EF577D"/>
    <w:rsid w:val="00EF5869"/>
    <w:rsid w:val="00EF5C36"/>
    <w:rsid w:val="00EF5F3B"/>
    <w:rsid w:val="00EF5F75"/>
    <w:rsid w:val="00EF5FE7"/>
    <w:rsid w:val="00EF6878"/>
    <w:rsid w:val="00EF6A08"/>
    <w:rsid w:val="00EF6D7F"/>
    <w:rsid w:val="00EF6EE8"/>
    <w:rsid w:val="00EF70B8"/>
    <w:rsid w:val="00EF74F9"/>
    <w:rsid w:val="00EF769A"/>
    <w:rsid w:val="00EF7701"/>
    <w:rsid w:val="00EF78C9"/>
    <w:rsid w:val="00EF78FA"/>
    <w:rsid w:val="00EF7C1C"/>
    <w:rsid w:val="00EF7C60"/>
    <w:rsid w:val="00EF7C9F"/>
    <w:rsid w:val="00EF7D6D"/>
    <w:rsid w:val="00EF7F84"/>
    <w:rsid w:val="00F000A7"/>
    <w:rsid w:val="00F00177"/>
    <w:rsid w:val="00F00887"/>
    <w:rsid w:val="00F00B88"/>
    <w:rsid w:val="00F00CBC"/>
    <w:rsid w:val="00F00E00"/>
    <w:rsid w:val="00F00F67"/>
    <w:rsid w:val="00F01175"/>
    <w:rsid w:val="00F01386"/>
    <w:rsid w:val="00F014EF"/>
    <w:rsid w:val="00F016B5"/>
    <w:rsid w:val="00F01A23"/>
    <w:rsid w:val="00F01ADE"/>
    <w:rsid w:val="00F01B40"/>
    <w:rsid w:val="00F01B90"/>
    <w:rsid w:val="00F01EF5"/>
    <w:rsid w:val="00F01F0F"/>
    <w:rsid w:val="00F01F5F"/>
    <w:rsid w:val="00F02008"/>
    <w:rsid w:val="00F023E8"/>
    <w:rsid w:val="00F02560"/>
    <w:rsid w:val="00F0298E"/>
    <w:rsid w:val="00F02E24"/>
    <w:rsid w:val="00F0316E"/>
    <w:rsid w:val="00F0345E"/>
    <w:rsid w:val="00F03822"/>
    <w:rsid w:val="00F0384A"/>
    <w:rsid w:val="00F03857"/>
    <w:rsid w:val="00F038BD"/>
    <w:rsid w:val="00F03B3A"/>
    <w:rsid w:val="00F03E64"/>
    <w:rsid w:val="00F03FE1"/>
    <w:rsid w:val="00F0414D"/>
    <w:rsid w:val="00F04434"/>
    <w:rsid w:val="00F044B5"/>
    <w:rsid w:val="00F04846"/>
    <w:rsid w:val="00F049B2"/>
    <w:rsid w:val="00F0544F"/>
    <w:rsid w:val="00F05790"/>
    <w:rsid w:val="00F0581F"/>
    <w:rsid w:val="00F05865"/>
    <w:rsid w:val="00F05B1F"/>
    <w:rsid w:val="00F05F7B"/>
    <w:rsid w:val="00F0602B"/>
    <w:rsid w:val="00F06138"/>
    <w:rsid w:val="00F0630E"/>
    <w:rsid w:val="00F0641A"/>
    <w:rsid w:val="00F0664E"/>
    <w:rsid w:val="00F066B9"/>
    <w:rsid w:val="00F066C6"/>
    <w:rsid w:val="00F06840"/>
    <w:rsid w:val="00F0697F"/>
    <w:rsid w:val="00F06BA5"/>
    <w:rsid w:val="00F06C41"/>
    <w:rsid w:val="00F06F51"/>
    <w:rsid w:val="00F075EC"/>
    <w:rsid w:val="00F0776D"/>
    <w:rsid w:val="00F079C2"/>
    <w:rsid w:val="00F07E8D"/>
    <w:rsid w:val="00F1020D"/>
    <w:rsid w:val="00F1046E"/>
    <w:rsid w:val="00F1049B"/>
    <w:rsid w:val="00F106C8"/>
    <w:rsid w:val="00F11029"/>
    <w:rsid w:val="00F110AD"/>
    <w:rsid w:val="00F11361"/>
    <w:rsid w:val="00F1157A"/>
    <w:rsid w:val="00F117A6"/>
    <w:rsid w:val="00F119E6"/>
    <w:rsid w:val="00F11C99"/>
    <w:rsid w:val="00F124CB"/>
    <w:rsid w:val="00F12617"/>
    <w:rsid w:val="00F12810"/>
    <w:rsid w:val="00F12889"/>
    <w:rsid w:val="00F12A12"/>
    <w:rsid w:val="00F12C1D"/>
    <w:rsid w:val="00F12DB8"/>
    <w:rsid w:val="00F12E37"/>
    <w:rsid w:val="00F12FCC"/>
    <w:rsid w:val="00F130C1"/>
    <w:rsid w:val="00F133DA"/>
    <w:rsid w:val="00F136E5"/>
    <w:rsid w:val="00F138D8"/>
    <w:rsid w:val="00F13AB5"/>
    <w:rsid w:val="00F13AB8"/>
    <w:rsid w:val="00F13F70"/>
    <w:rsid w:val="00F14195"/>
    <w:rsid w:val="00F1451C"/>
    <w:rsid w:val="00F14721"/>
    <w:rsid w:val="00F1485F"/>
    <w:rsid w:val="00F14999"/>
    <w:rsid w:val="00F149C7"/>
    <w:rsid w:val="00F14C20"/>
    <w:rsid w:val="00F14ECD"/>
    <w:rsid w:val="00F15511"/>
    <w:rsid w:val="00F1593B"/>
    <w:rsid w:val="00F1596A"/>
    <w:rsid w:val="00F15EEB"/>
    <w:rsid w:val="00F161FC"/>
    <w:rsid w:val="00F16419"/>
    <w:rsid w:val="00F1663E"/>
    <w:rsid w:val="00F171BF"/>
    <w:rsid w:val="00F17549"/>
    <w:rsid w:val="00F177E3"/>
    <w:rsid w:val="00F17A89"/>
    <w:rsid w:val="00F17B69"/>
    <w:rsid w:val="00F2000A"/>
    <w:rsid w:val="00F2039A"/>
    <w:rsid w:val="00F2088F"/>
    <w:rsid w:val="00F208D5"/>
    <w:rsid w:val="00F20BCC"/>
    <w:rsid w:val="00F20C2B"/>
    <w:rsid w:val="00F2107A"/>
    <w:rsid w:val="00F21135"/>
    <w:rsid w:val="00F21220"/>
    <w:rsid w:val="00F2131E"/>
    <w:rsid w:val="00F2142F"/>
    <w:rsid w:val="00F21AD9"/>
    <w:rsid w:val="00F21BDE"/>
    <w:rsid w:val="00F220DD"/>
    <w:rsid w:val="00F222EF"/>
    <w:rsid w:val="00F22555"/>
    <w:rsid w:val="00F2289F"/>
    <w:rsid w:val="00F2292B"/>
    <w:rsid w:val="00F22A04"/>
    <w:rsid w:val="00F22A70"/>
    <w:rsid w:val="00F22B45"/>
    <w:rsid w:val="00F22FD6"/>
    <w:rsid w:val="00F232A6"/>
    <w:rsid w:val="00F233A6"/>
    <w:rsid w:val="00F23424"/>
    <w:rsid w:val="00F23B11"/>
    <w:rsid w:val="00F23E14"/>
    <w:rsid w:val="00F23E4B"/>
    <w:rsid w:val="00F242BE"/>
    <w:rsid w:val="00F244A6"/>
    <w:rsid w:val="00F247E6"/>
    <w:rsid w:val="00F24800"/>
    <w:rsid w:val="00F249E0"/>
    <w:rsid w:val="00F24A06"/>
    <w:rsid w:val="00F24A9B"/>
    <w:rsid w:val="00F251A7"/>
    <w:rsid w:val="00F251D6"/>
    <w:rsid w:val="00F25347"/>
    <w:rsid w:val="00F25917"/>
    <w:rsid w:val="00F25A17"/>
    <w:rsid w:val="00F25AB5"/>
    <w:rsid w:val="00F25D7C"/>
    <w:rsid w:val="00F25FE9"/>
    <w:rsid w:val="00F2616E"/>
    <w:rsid w:val="00F2619E"/>
    <w:rsid w:val="00F26279"/>
    <w:rsid w:val="00F2653E"/>
    <w:rsid w:val="00F265D0"/>
    <w:rsid w:val="00F267E4"/>
    <w:rsid w:val="00F268F1"/>
    <w:rsid w:val="00F26A18"/>
    <w:rsid w:val="00F26B70"/>
    <w:rsid w:val="00F26C40"/>
    <w:rsid w:val="00F26F6A"/>
    <w:rsid w:val="00F270F4"/>
    <w:rsid w:val="00F271B2"/>
    <w:rsid w:val="00F272FB"/>
    <w:rsid w:val="00F27473"/>
    <w:rsid w:val="00F27481"/>
    <w:rsid w:val="00F27B14"/>
    <w:rsid w:val="00F27FC1"/>
    <w:rsid w:val="00F30875"/>
    <w:rsid w:val="00F30917"/>
    <w:rsid w:val="00F30B07"/>
    <w:rsid w:val="00F30D99"/>
    <w:rsid w:val="00F30DAF"/>
    <w:rsid w:val="00F31521"/>
    <w:rsid w:val="00F31692"/>
    <w:rsid w:val="00F31953"/>
    <w:rsid w:val="00F31B07"/>
    <w:rsid w:val="00F31DA8"/>
    <w:rsid w:val="00F31E6A"/>
    <w:rsid w:val="00F31EB5"/>
    <w:rsid w:val="00F31F5F"/>
    <w:rsid w:val="00F326B6"/>
    <w:rsid w:val="00F32A0A"/>
    <w:rsid w:val="00F32C8F"/>
    <w:rsid w:val="00F32F74"/>
    <w:rsid w:val="00F33074"/>
    <w:rsid w:val="00F334DC"/>
    <w:rsid w:val="00F3368F"/>
    <w:rsid w:val="00F33BA0"/>
    <w:rsid w:val="00F33DE0"/>
    <w:rsid w:val="00F340FA"/>
    <w:rsid w:val="00F34299"/>
    <w:rsid w:val="00F34391"/>
    <w:rsid w:val="00F34850"/>
    <w:rsid w:val="00F350C2"/>
    <w:rsid w:val="00F350CC"/>
    <w:rsid w:val="00F3544F"/>
    <w:rsid w:val="00F354C9"/>
    <w:rsid w:val="00F354CB"/>
    <w:rsid w:val="00F35974"/>
    <w:rsid w:val="00F35C2C"/>
    <w:rsid w:val="00F35FD9"/>
    <w:rsid w:val="00F36363"/>
    <w:rsid w:val="00F3695A"/>
    <w:rsid w:val="00F36A11"/>
    <w:rsid w:val="00F36D83"/>
    <w:rsid w:val="00F36EEF"/>
    <w:rsid w:val="00F36F15"/>
    <w:rsid w:val="00F3722D"/>
    <w:rsid w:val="00F374B9"/>
    <w:rsid w:val="00F37926"/>
    <w:rsid w:val="00F37C25"/>
    <w:rsid w:val="00F37E36"/>
    <w:rsid w:val="00F400C5"/>
    <w:rsid w:val="00F4013A"/>
    <w:rsid w:val="00F40694"/>
    <w:rsid w:val="00F40B38"/>
    <w:rsid w:val="00F40E5D"/>
    <w:rsid w:val="00F410E5"/>
    <w:rsid w:val="00F41531"/>
    <w:rsid w:val="00F41661"/>
    <w:rsid w:val="00F41697"/>
    <w:rsid w:val="00F41AB0"/>
    <w:rsid w:val="00F42471"/>
    <w:rsid w:val="00F42BB9"/>
    <w:rsid w:val="00F42BC0"/>
    <w:rsid w:val="00F42E8C"/>
    <w:rsid w:val="00F4312A"/>
    <w:rsid w:val="00F433AB"/>
    <w:rsid w:val="00F43451"/>
    <w:rsid w:val="00F43BBB"/>
    <w:rsid w:val="00F43C3E"/>
    <w:rsid w:val="00F43EF9"/>
    <w:rsid w:val="00F4424B"/>
    <w:rsid w:val="00F443BA"/>
    <w:rsid w:val="00F44626"/>
    <w:rsid w:val="00F44679"/>
    <w:rsid w:val="00F44EE6"/>
    <w:rsid w:val="00F4510C"/>
    <w:rsid w:val="00F451BC"/>
    <w:rsid w:val="00F4538E"/>
    <w:rsid w:val="00F4593E"/>
    <w:rsid w:val="00F45965"/>
    <w:rsid w:val="00F45C93"/>
    <w:rsid w:val="00F46030"/>
    <w:rsid w:val="00F4619F"/>
    <w:rsid w:val="00F465C0"/>
    <w:rsid w:val="00F465D6"/>
    <w:rsid w:val="00F465FF"/>
    <w:rsid w:val="00F466F5"/>
    <w:rsid w:val="00F46B3C"/>
    <w:rsid w:val="00F47191"/>
    <w:rsid w:val="00F47280"/>
    <w:rsid w:val="00F4750A"/>
    <w:rsid w:val="00F475AF"/>
    <w:rsid w:val="00F477A7"/>
    <w:rsid w:val="00F47A05"/>
    <w:rsid w:val="00F47BF4"/>
    <w:rsid w:val="00F47CB6"/>
    <w:rsid w:val="00F47D1C"/>
    <w:rsid w:val="00F500BC"/>
    <w:rsid w:val="00F50340"/>
    <w:rsid w:val="00F50E04"/>
    <w:rsid w:val="00F50F32"/>
    <w:rsid w:val="00F50F81"/>
    <w:rsid w:val="00F512FB"/>
    <w:rsid w:val="00F51E30"/>
    <w:rsid w:val="00F51F8A"/>
    <w:rsid w:val="00F5269B"/>
    <w:rsid w:val="00F526A9"/>
    <w:rsid w:val="00F527DB"/>
    <w:rsid w:val="00F52BE1"/>
    <w:rsid w:val="00F52C21"/>
    <w:rsid w:val="00F52FA8"/>
    <w:rsid w:val="00F53327"/>
    <w:rsid w:val="00F536B0"/>
    <w:rsid w:val="00F5371E"/>
    <w:rsid w:val="00F53B4F"/>
    <w:rsid w:val="00F53C3B"/>
    <w:rsid w:val="00F5402E"/>
    <w:rsid w:val="00F5412D"/>
    <w:rsid w:val="00F54367"/>
    <w:rsid w:val="00F54C1F"/>
    <w:rsid w:val="00F54D20"/>
    <w:rsid w:val="00F54D8E"/>
    <w:rsid w:val="00F550AE"/>
    <w:rsid w:val="00F557CF"/>
    <w:rsid w:val="00F5581A"/>
    <w:rsid w:val="00F55824"/>
    <w:rsid w:val="00F55F4B"/>
    <w:rsid w:val="00F5605C"/>
    <w:rsid w:val="00F56228"/>
    <w:rsid w:val="00F56419"/>
    <w:rsid w:val="00F565B4"/>
    <w:rsid w:val="00F566BD"/>
    <w:rsid w:val="00F567F6"/>
    <w:rsid w:val="00F56804"/>
    <w:rsid w:val="00F569C4"/>
    <w:rsid w:val="00F56C1D"/>
    <w:rsid w:val="00F56F54"/>
    <w:rsid w:val="00F577C7"/>
    <w:rsid w:val="00F57822"/>
    <w:rsid w:val="00F6011B"/>
    <w:rsid w:val="00F601AF"/>
    <w:rsid w:val="00F60377"/>
    <w:rsid w:val="00F60392"/>
    <w:rsid w:val="00F60548"/>
    <w:rsid w:val="00F608B8"/>
    <w:rsid w:val="00F609D9"/>
    <w:rsid w:val="00F60A9E"/>
    <w:rsid w:val="00F60C83"/>
    <w:rsid w:val="00F60ECB"/>
    <w:rsid w:val="00F6124C"/>
    <w:rsid w:val="00F61611"/>
    <w:rsid w:val="00F61980"/>
    <w:rsid w:val="00F61A42"/>
    <w:rsid w:val="00F61EE5"/>
    <w:rsid w:val="00F627E9"/>
    <w:rsid w:val="00F62897"/>
    <w:rsid w:val="00F62B53"/>
    <w:rsid w:val="00F62C86"/>
    <w:rsid w:val="00F62C99"/>
    <w:rsid w:val="00F62CBF"/>
    <w:rsid w:val="00F62E38"/>
    <w:rsid w:val="00F63460"/>
    <w:rsid w:val="00F63D1E"/>
    <w:rsid w:val="00F63EC9"/>
    <w:rsid w:val="00F64146"/>
    <w:rsid w:val="00F6427D"/>
    <w:rsid w:val="00F64734"/>
    <w:rsid w:val="00F64741"/>
    <w:rsid w:val="00F64D25"/>
    <w:rsid w:val="00F64DE9"/>
    <w:rsid w:val="00F653D9"/>
    <w:rsid w:val="00F659D9"/>
    <w:rsid w:val="00F65D47"/>
    <w:rsid w:val="00F65E8D"/>
    <w:rsid w:val="00F664E9"/>
    <w:rsid w:val="00F665CE"/>
    <w:rsid w:val="00F667DC"/>
    <w:rsid w:val="00F66838"/>
    <w:rsid w:val="00F66D2F"/>
    <w:rsid w:val="00F67037"/>
    <w:rsid w:val="00F67110"/>
    <w:rsid w:val="00F671A7"/>
    <w:rsid w:val="00F671F0"/>
    <w:rsid w:val="00F677E1"/>
    <w:rsid w:val="00F6780F"/>
    <w:rsid w:val="00F67842"/>
    <w:rsid w:val="00F67AE8"/>
    <w:rsid w:val="00F67BC8"/>
    <w:rsid w:val="00F708C2"/>
    <w:rsid w:val="00F70974"/>
    <w:rsid w:val="00F70B57"/>
    <w:rsid w:val="00F70D7E"/>
    <w:rsid w:val="00F70DC2"/>
    <w:rsid w:val="00F70DCC"/>
    <w:rsid w:val="00F70DE7"/>
    <w:rsid w:val="00F70F21"/>
    <w:rsid w:val="00F71107"/>
    <w:rsid w:val="00F712DE"/>
    <w:rsid w:val="00F7176F"/>
    <w:rsid w:val="00F71E06"/>
    <w:rsid w:val="00F71E62"/>
    <w:rsid w:val="00F72512"/>
    <w:rsid w:val="00F72813"/>
    <w:rsid w:val="00F7295A"/>
    <w:rsid w:val="00F72B2D"/>
    <w:rsid w:val="00F72B2F"/>
    <w:rsid w:val="00F72CD2"/>
    <w:rsid w:val="00F72DA5"/>
    <w:rsid w:val="00F730D8"/>
    <w:rsid w:val="00F73310"/>
    <w:rsid w:val="00F734A5"/>
    <w:rsid w:val="00F7350D"/>
    <w:rsid w:val="00F738E0"/>
    <w:rsid w:val="00F739C8"/>
    <w:rsid w:val="00F7400E"/>
    <w:rsid w:val="00F74159"/>
    <w:rsid w:val="00F74551"/>
    <w:rsid w:val="00F747CD"/>
    <w:rsid w:val="00F74CA8"/>
    <w:rsid w:val="00F74CF5"/>
    <w:rsid w:val="00F74F5B"/>
    <w:rsid w:val="00F75089"/>
    <w:rsid w:val="00F75134"/>
    <w:rsid w:val="00F75594"/>
    <w:rsid w:val="00F75876"/>
    <w:rsid w:val="00F75DEB"/>
    <w:rsid w:val="00F75EA0"/>
    <w:rsid w:val="00F75FF6"/>
    <w:rsid w:val="00F76102"/>
    <w:rsid w:val="00F762D7"/>
    <w:rsid w:val="00F7689F"/>
    <w:rsid w:val="00F76BB2"/>
    <w:rsid w:val="00F772E4"/>
    <w:rsid w:val="00F774AC"/>
    <w:rsid w:val="00F7798D"/>
    <w:rsid w:val="00F77A00"/>
    <w:rsid w:val="00F77F26"/>
    <w:rsid w:val="00F8044A"/>
    <w:rsid w:val="00F80833"/>
    <w:rsid w:val="00F80D0B"/>
    <w:rsid w:val="00F80DE5"/>
    <w:rsid w:val="00F81044"/>
    <w:rsid w:val="00F81415"/>
    <w:rsid w:val="00F815E0"/>
    <w:rsid w:val="00F81606"/>
    <w:rsid w:val="00F81697"/>
    <w:rsid w:val="00F81D31"/>
    <w:rsid w:val="00F81EF5"/>
    <w:rsid w:val="00F82438"/>
    <w:rsid w:val="00F825CD"/>
    <w:rsid w:val="00F8277B"/>
    <w:rsid w:val="00F82851"/>
    <w:rsid w:val="00F82876"/>
    <w:rsid w:val="00F828DD"/>
    <w:rsid w:val="00F828FC"/>
    <w:rsid w:val="00F82CA6"/>
    <w:rsid w:val="00F830B5"/>
    <w:rsid w:val="00F83227"/>
    <w:rsid w:val="00F83332"/>
    <w:rsid w:val="00F83558"/>
    <w:rsid w:val="00F83735"/>
    <w:rsid w:val="00F8374B"/>
    <w:rsid w:val="00F83762"/>
    <w:rsid w:val="00F83DDB"/>
    <w:rsid w:val="00F83F57"/>
    <w:rsid w:val="00F84831"/>
    <w:rsid w:val="00F8485F"/>
    <w:rsid w:val="00F848D4"/>
    <w:rsid w:val="00F84F6A"/>
    <w:rsid w:val="00F8517E"/>
    <w:rsid w:val="00F85482"/>
    <w:rsid w:val="00F85696"/>
    <w:rsid w:val="00F857BD"/>
    <w:rsid w:val="00F85976"/>
    <w:rsid w:val="00F85AC5"/>
    <w:rsid w:val="00F85AE6"/>
    <w:rsid w:val="00F85C14"/>
    <w:rsid w:val="00F85E80"/>
    <w:rsid w:val="00F85F21"/>
    <w:rsid w:val="00F86200"/>
    <w:rsid w:val="00F86263"/>
    <w:rsid w:val="00F866DF"/>
    <w:rsid w:val="00F867B2"/>
    <w:rsid w:val="00F8698E"/>
    <w:rsid w:val="00F86AB1"/>
    <w:rsid w:val="00F86ACE"/>
    <w:rsid w:val="00F86CDC"/>
    <w:rsid w:val="00F86CE6"/>
    <w:rsid w:val="00F86D69"/>
    <w:rsid w:val="00F86E86"/>
    <w:rsid w:val="00F86F42"/>
    <w:rsid w:val="00F87360"/>
    <w:rsid w:val="00F876A0"/>
    <w:rsid w:val="00F877D5"/>
    <w:rsid w:val="00F87841"/>
    <w:rsid w:val="00F87893"/>
    <w:rsid w:val="00F87F3D"/>
    <w:rsid w:val="00F900F7"/>
    <w:rsid w:val="00F90132"/>
    <w:rsid w:val="00F90238"/>
    <w:rsid w:val="00F90290"/>
    <w:rsid w:val="00F90515"/>
    <w:rsid w:val="00F908C5"/>
    <w:rsid w:val="00F910B5"/>
    <w:rsid w:val="00F91182"/>
    <w:rsid w:val="00F914AE"/>
    <w:rsid w:val="00F91541"/>
    <w:rsid w:val="00F91C74"/>
    <w:rsid w:val="00F92025"/>
    <w:rsid w:val="00F925F8"/>
    <w:rsid w:val="00F9268F"/>
    <w:rsid w:val="00F927C5"/>
    <w:rsid w:val="00F9287E"/>
    <w:rsid w:val="00F92972"/>
    <w:rsid w:val="00F92C9B"/>
    <w:rsid w:val="00F93124"/>
    <w:rsid w:val="00F93325"/>
    <w:rsid w:val="00F9335E"/>
    <w:rsid w:val="00F93547"/>
    <w:rsid w:val="00F937D3"/>
    <w:rsid w:val="00F9381A"/>
    <w:rsid w:val="00F93D00"/>
    <w:rsid w:val="00F94087"/>
    <w:rsid w:val="00F94113"/>
    <w:rsid w:val="00F9451B"/>
    <w:rsid w:val="00F94625"/>
    <w:rsid w:val="00F94916"/>
    <w:rsid w:val="00F94BAF"/>
    <w:rsid w:val="00F94BC7"/>
    <w:rsid w:val="00F94CCD"/>
    <w:rsid w:val="00F94D38"/>
    <w:rsid w:val="00F95391"/>
    <w:rsid w:val="00F955F9"/>
    <w:rsid w:val="00F95724"/>
    <w:rsid w:val="00F958C6"/>
    <w:rsid w:val="00F95A36"/>
    <w:rsid w:val="00F960D9"/>
    <w:rsid w:val="00F960EE"/>
    <w:rsid w:val="00F96601"/>
    <w:rsid w:val="00F9684A"/>
    <w:rsid w:val="00F96EAD"/>
    <w:rsid w:val="00F96EB9"/>
    <w:rsid w:val="00F970D3"/>
    <w:rsid w:val="00F97319"/>
    <w:rsid w:val="00F975EB"/>
    <w:rsid w:val="00F979B7"/>
    <w:rsid w:val="00F97B57"/>
    <w:rsid w:val="00FA0032"/>
    <w:rsid w:val="00FA07B0"/>
    <w:rsid w:val="00FA0807"/>
    <w:rsid w:val="00FA0A9B"/>
    <w:rsid w:val="00FA0EB8"/>
    <w:rsid w:val="00FA1345"/>
    <w:rsid w:val="00FA14B7"/>
    <w:rsid w:val="00FA14B8"/>
    <w:rsid w:val="00FA1868"/>
    <w:rsid w:val="00FA1B85"/>
    <w:rsid w:val="00FA1E94"/>
    <w:rsid w:val="00FA249E"/>
    <w:rsid w:val="00FA2500"/>
    <w:rsid w:val="00FA2851"/>
    <w:rsid w:val="00FA2901"/>
    <w:rsid w:val="00FA2977"/>
    <w:rsid w:val="00FA2A1F"/>
    <w:rsid w:val="00FA2AC2"/>
    <w:rsid w:val="00FA30B6"/>
    <w:rsid w:val="00FA31A6"/>
    <w:rsid w:val="00FA31CF"/>
    <w:rsid w:val="00FA339E"/>
    <w:rsid w:val="00FA38DC"/>
    <w:rsid w:val="00FA3CCA"/>
    <w:rsid w:val="00FA3D9F"/>
    <w:rsid w:val="00FA4195"/>
    <w:rsid w:val="00FA424E"/>
    <w:rsid w:val="00FA437F"/>
    <w:rsid w:val="00FA4485"/>
    <w:rsid w:val="00FA465E"/>
    <w:rsid w:val="00FA46E4"/>
    <w:rsid w:val="00FA47BE"/>
    <w:rsid w:val="00FA4A61"/>
    <w:rsid w:val="00FA4BB1"/>
    <w:rsid w:val="00FA4E92"/>
    <w:rsid w:val="00FA515A"/>
    <w:rsid w:val="00FA51E2"/>
    <w:rsid w:val="00FA525D"/>
    <w:rsid w:val="00FA5351"/>
    <w:rsid w:val="00FA563F"/>
    <w:rsid w:val="00FA5BEA"/>
    <w:rsid w:val="00FA5F85"/>
    <w:rsid w:val="00FA60B6"/>
    <w:rsid w:val="00FA6248"/>
    <w:rsid w:val="00FA62E0"/>
    <w:rsid w:val="00FA6340"/>
    <w:rsid w:val="00FA638B"/>
    <w:rsid w:val="00FA64A2"/>
    <w:rsid w:val="00FA6729"/>
    <w:rsid w:val="00FA6AFA"/>
    <w:rsid w:val="00FA6E88"/>
    <w:rsid w:val="00FA6FB5"/>
    <w:rsid w:val="00FA73C8"/>
    <w:rsid w:val="00FA7559"/>
    <w:rsid w:val="00FA7592"/>
    <w:rsid w:val="00FA78E5"/>
    <w:rsid w:val="00FA7AA4"/>
    <w:rsid w:val="00FB00C2"/>
    <w:rsid w:val="00FB07A2"/>
    <w:rsid w:val="00FB0875"/>
    <w:rsid w:val="00FB0C68"/>
    <w:rsid w:val="00FB183F"/>
    <w:rsid w:val="00FB197C"/>
    <w:rsid w:val="00FB1A91"/>
    <w:rsid w:val="00FB1CEE"/>
    <w:rsid w:val="00FB2368"/>
    <w:rsid w:val="00FB241F"/>
    <w:rsid w:val="00FB2B66"/>
    <w:rsid w:val="00FB3222"/>
    <w:rsid w:val="00FB370B"/>
    <w:rsid w:val="00FB3A69"/>
    <w:rsid w:val="00FB3B05"/>
    <w:rsid w:val="00FB3D14"/>
    <w:rsid w:val="00FB41B5"/>
    <w:rsid w:val="00FB4271"/>
    <w:rsid w:val="00FB43EB"/>
    <w:rsid w:val="00FB4427"/>
    <w:rsid w:val="00FB44C0"/>
    <w:rsid w:val="00FB4694"/>
    <w:rsid w:val="00FB4B3C"/>
    <w:rsid w:val="00FB4E99"/>
    <w:rsid w:val="00FB52CB"/>
    <w:rsid w:val="00FB554C"/>
    <w:rsid w:val="00FB5550"/>
    <w:rsid w:val="00FB558B"/>
    <w:rsid w:val="00FB57B3"/>
    <w:rsid w:val="00FB5955"/>
    <w:rsid w:val="00FB5C4B"/>
    <w:rsid w:val="00FB6206"/>
    <w:rsid w:val="00FB6560"/>
    <w:rsid w:val="00FB6B79"/>
    <w:rsid w:val="00FB75B5"/>
    <w:rsid w:val="00FB7ACD"/>
    <w:rsid w:val="00FB7E90"/>
    <w:rsid w:val="00FB7F07"/>
    <w:rsid w:val="00FC056A"/>
    <w:rsid w:val="00FC069F"/>
    <w:rsid w:val="00FC0C39"/>
    <w:rsid w:val="00FC0E08"/>
    <w:rsid w:val="00FC0E3D"/>
    <w:rsid w:val="00FC108F"/>
    <w:rsid w:val="00FC10B4"/>
    <w:rsid w:val="00FC1614"/>
    <w:rsid w:val="00FC1696"/>
    <w:rsid w:val="00FC18D0"/>
    <w:rsid w:val="00FC19F3"/>
    <w:rsid w:val="00FC25EF"/>
    <w:rsid w:val="00FC29C1"/>
    <w:rsid w:val="00FC2CF0"/>
    <w:rsid w:val="00FC2E2E"/>
    <w:rsid w:val="00FC3069"/>
    <w:rsid w:val="00FC3608"/>
    <w:rsid w:val="00FC38B5"/>
    <w:rsid w:val="00FC39E4"/>
    <w:rsid w:val="00FC3E6A"/>
    <w:rsid w:val="00FC4001"/>
    <w:rsid w:val="00FC41D3"/>
    <w:rsid w:val="00FC43DB"/>
    <w:rsid w:val="00FC4824"/>
    <w:rsid w:val="00FC49B4"/>
    <w:rsid w:val="00FC502D"/>
    <w:rsid w:val="00FC53B4"/>
    <w:rsid w:val="00FC5AA5"/>
    <w:rsid w:val="00FC5C8E"/>
    <w:rsid w:val="00FC5DA2"/>
    <w:rsid w:val="00FC6697"/>
    <w:rsid w:val="00FC6995"/>
    <w:rsid w:val="00FC6EA9"/>
    <w:rsid w:val="00FC71E1"/>
    <w:rsid w:val="00FC7259"/>
    <w:rsid w:val="00FC73D0"/>
    <w:rsid w:val="00FC775F"/>
    <w:rsid w:val="00FC7BDD"/>
    <w:rsid w:val="00FD02AD"/>
    <w:rsid w:val="00FD03F3"/>
    <w:rsid w:val="00FD0497"/>
    <w:rsid w:val="00FD0677"/>
    <w:rsid w:val="00FD0796"/>
    <w:rsid w:val="00FD0AAD"/>
    <w:rsid w:val="00FD0AAF"/>
    <w:rsid w:val="00FD11CB"/>
    <w:rsid w:val="00FD1287"/>
    <w:rsid w:val="00FD14C4"/>
    <w:rsid w:val="00FD1D46"/>
    <w:rsid w:val="00FD2633"/>
    <w:rsid w:val="00FD2A7F"/>
    <w:rsid w:val="00FD2B58"/>
    <w:rsid w:val="00FD2F98"/>
    <w:rsid w:val="00FD30CB"/>
    <w:rsid w:val="00FD3292"/>
    <w:rsid w:val="00FD32E6"/>
    <w:rsid w:val="00FD33DB"/>
    <w:rsid w:val="00FD3418"/>
    <w:rsid w:val="00FD35C9"/>
    <w:rsid w:val="00FD3844"/>
    <w:rsid w:val="00FD3901"/>
    <w:rsid w:val="00FD392D"/>
    <w:rsid w:val="00FD392F"/>
    <w:rsid w:val="00FD3C1B"/>
    <w:rsid w:val="00FD3DC2"/>
    <w:rsid w:val="00FD42A0"/>
    <w:rsid w:val="00FD452C"/>
    <w:rsid w:val="00FD4D48"/>
    <w:rsid w:val="00FD5200"/>
    <w:rsid w:val="00FD52B3"/>
    <w:rsid w:val="00FD57F3"/>
    <w:rsid w:val="00FD59C2"/>
    <w:rsid w:val="00FD5BC9"/>
    <w:rsid w:val="00FD5C90"/>
    <w:rsid w:val="00FD5D99"/>
    <w:rsid w:val="00FD61A7"/>
    <w:rsid w:val="00FD6525"/>
    <w:rsid w:val="00FD6D46"/>
    <w:rsid w:val="00FD6F8A"/>
    <w:rsid w:val="00FD75BF"/>
    <w:rsid w:val="00FD77B8"/>
    <w:rsid w:val="00FE013A"/>
    <w:rsid w:val="00FE0B7A"/>
    <w:rsid w:val="00FE0CF1"/>
    <w:rsid w:val="00FE0EE1"/>
    <w:rsid w:val="00FE130E"/>
    <w:rsid w:val="00FE1807"/>
    <w:rsid w:val="00FE1CD4"/>
    <w:rsid w:val="00FE1DB1"/>
    <w:rsid w:val="00FE1F0F"/>
    <w:rsid w:val="00FE1F7B"/>
    <w:rsid w:val="00FE2272"/>
    <w:rsid w:val="00FE235F"/>
    <w:rsid w:val="00FE253C"/>
    <w:rsid w:val="00FE28D1"/>
    <w:rsid w:val="00FE2A0D"/>
    <w:rsid w:val="00FE2DB8"/>
    <w:rsid w:val="00FE2E74"/>
    <w:rsid w:val="00FE2ED8"/>
    <w:rsid w:val="00FE2FB8"/>
    <w:rsid w:val="00FE3123"/>
    <w:rsid w:val="00FE3154"/>
    <w:rsid w:val="00FE320F"/>
    <w:rsid w:val="00FE3499"/>
    <w:rsid w:val="00FE3A17"/>
    <w:rsid w:val="00FE3CD1"/>
    <w:rsid w:val="00FE3D73"/>
    <w:rsid w:val="00FE3E47"/>
    <w:rsid w:val="00FE40E7"/>
    <w:rsid w:val="00FE4DEC"/>
    <w:rsid w:val="00FE4E88"/>
    <w:rsid w:val="00FE4E94"/>
    <w:rsid w:val="00FE4EDB"/>
    <w:rsid w:val="00FE4F3D"/>
    <w:rsid w:val="00FE5108"/>
    <w:rsid w:val="00FE510C"/>
    <w:rsid w:val="00FE5254"/>
    <w:rsid w:val="00FE52B3"/>
    <w:rsid w:val="00FE52E8"/>
    <w:rsid w:val="00FE554C"/>
    <w:rsid w:val="00FE58A8"/>
    <w:rsid w:val="00FE5B04"/>
    <w:rsid w:val="00FE5D31"/>
    <w:rsid w:val="00FE5DF6"/>
    <w:rsid w:val="00FE6433"/>
    <w:rsid w:val="00FE6640"/>
    <w:rsid w:val="00FE66AE"/>
    <w:rsid w:val="00FE6821"/>
    <w:rsid w:val="00FE69C5"/>
    <w:rsid w:val="00FE69CB"/>
    <w:rsid w:val="00FE6AC7"/>
    <w:rsid w:val="00FE72B3"/>
    <w:rsid w:val="00FE72CD"/>
    <w:rsid w:val="00FE75C7"/>
    <w:rsid w:val="00FE7865"/>
    <w:rsid w:val="00FE79E2"/>
    <w:rsid w:val="00FE7F6A"/>
    <w:rsid w:val="00FF021F"/>
    <w:rsid w:val="00FF0A61"/>
    <w:rsid w:val="00FF0D29"/>
    <w:rsid w:val="00FF0DAF"/>
    <w:rsid w:val="00FF14F5"/>
    <w:rsid w:val="00FF1694"/>
    <w:rsid w:val="00FF16EC"/>
    <w:rsid w:val="00FF1C26"/>
    <w:rsid w:val="00FF1E81"/>
    <w:rsid w:val="00FF1ED1"/>
    <w:rsid w:val="00FF204A"/>
    <w:rsid w:val="00FF2308"/>
    <w:rsid w:val="00FF28CE"/>
    <w:rsid w:val="00FF2DDB"/>
    <w:rsid w:val="00FF3021"/>
    <w:rsid w:val="00FF33C3"/>
    <w:rsid w:val="00FF357A"/>
    <w:rsid w:val="00FF37B3"/>
    <w:rsid w:val="00FF380F"/>
    <w:rsid w:val="00FF3B31"/>
    <w:rsid w:val="00FF3B3E"/>
    <w:rsid w:val="00FF444C"/>
    <w:rsid w:val="00FF46AC"/>
    <w:rsid w:val="00FF49BD"/>
    <w:rsid w:val="00FF4A5D"/>
    <w:rsid w:val="00FF4BEE"/>
    <w:rsid w:val="00FF4E3C"/>
    <w:rsid w:val="00FF4F24"/>
    <w:rsid w:val="00FF4FBD"/>
    <w:rsid w:val="00FF516E"/>
    <w:rsid w:val="00FF53BB"/>
    <w:rsid w:val="00FF5992"/>
    <w:rsid w:val="00FF5B90"/>
    <w:rsid w:val="00FF5BE4"/>
    <w:rsid w:val="00FF5EC7"/>
    <w:rsid w:val="00FF614F"/>
    <w:rsid w:val="00FF6889"/>
    <w:rsid w:val="00FF6B28"/>
    <w:rsid w:val="00FF6B69"/>
    <w:rsid w:val="00FF6B89"/>
    <w:rsid w:val="00FF7193"/>
    <w:rsid w:val="00FF7568"/>
    <w:rsid w:val="00FF7801"/>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C0CC94"/>
  <w15:chartTrackingRefBased/>
  <w15:docId w15:val="{941E2348-08DE-43E3-AC41-9C42CE037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pPr>
      <w:numPr>
        <w:ilvl w:val="5"/>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1,h122 Char1"/>
    <w:link w:val="Heading1"/>
    <w:rsid w:val="00EB33EC"/>
    <w:rPr>
      <w:rFonts w:ascii="Arial" w:hAnsi="Arial"/>
      <w:sz w:val="36"/>
      <w:lang w:val="en-GB"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link w:val="PlainTextChar"/>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link w:val="DocumentMapChar"/>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link w:val="BodyTextIndentChar"/>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semiHidden/>
    <w:pPr>
      <w:spacing w:before="120" w:after="0"/>
    </w:pPr>
    <w:rPr>
      <w:lang w:val="en-US"/>
    </w:rPr>
  </w:style>
  <w:style w:type="paragraph" w:styleId="BodyText2">
    <w:name w:val="Body Text 2"/>
    <w:basedOn w:val="Normal"/>
    <w:link w:val="BodyText2Char"/>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link w:val="BodyTextIndent2Char"/>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link w:val="CommentSubjectChar"/>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5269B"/>
    <w:rPr>
      <w:rFonts w:ascii="Arial" w:hAnsi="Arial"/>
      <w:sz w:val="36"/>
      <w:szCs w:val="36"/>
      <w:lang w:val="en-GB"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F5269B"/>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F5269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F5269B"/>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F5269B"/>
    <w:rPr>
      <w:rFonts w:ascii="Arial" w:hAnsi="Arial"/>
      <w:sz w:val="22"/>
      <w:lang w:val="en-GB" w:eastAsia="en-US"/>
    </w:rPr>
  </w:style>
  <w:style w:type="character" w:customStyle="1" w:styleId="H6Char">
    <w:name w:val="H6 Char"/>
    <w:link w:val="H6"/>
    <w:rsid w:val="00F5269B"/>
    <w:rPr>
      <w:rFonts w:ascii="Arial" w:hAnsi="Arial"/>
      <w:lang w:val="en-GB" w:eastAsia="en-US"/>
    </w:rPr>
  </w:style>
  <w:style w:type="character" w:customStyle="1" w:styleId="Heading6Char">
    <w:name w:val="Heading 6 Char"/>
    <w:aliases w:val="T1 Char4,Header 6 Char"/>
    <w:link w:val="Heading6"/>
    <w:rsid w:val="00F5269B"/>
    <w:rPr>
      <w:rFonts w:ascii="Arial" w:hAnsi="Arial"/>
      <w:lang w:val="en-GB" w:eastAsia="en-US"/>
    </w:rPr>
  </w:style>
  <w:style w:type="character" w:customStyle="1" w:styleId="EXChar">
    <w:name w:val="EX Char"/>
    <w:link w:val="EX"/>
    <w:rsid w:val="00F5269B"/>
    <w:rPr>
      <w:rFonts w:ascii="Times New Roman" w:hAnsi="Times New Roman"/>
      <w:lang w:val="en-GB" w:eastAsia="en-US"/>
    </w:rPr>
  </w:style>
  <w:style w:type="character" w:customStyle="1" w:styleId="DocumentMapChar">
    <w:name w:val="Document Map Char"/>
    <w:link w:val="DocumentMap"/>
    <w:rsid w:val="00F5269B"/>
    <w:rPr>
      <w:rFonts w:ascii="Tahoma" w:hAnsi="Tahoma"/>
      <w:shd w:val="clear" w:color="auto" w:fill="000080"/>
      <w:lang w:val="en-GB" w:eastAsia="en-US"/>
    </w:rPr>
  </w:style>
  <w:style w:type="character" w:customStyle="1" w:styleId="PlainTextChar">
    <w:name w:val="Plain Text Char"/>
    <w:link w:val="PlainText"/>
    <w:rsid w:val="00F5269B"/>
    <w:rPr>
      <w:rFonts w:ascii="Courier New" w:hAnsi="Courier New"/>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5269B"/>
    <w:rPr>
      <w:rFonts w:ascii="Times New Roman" w:hAnsi="Times New Roman"/>
      <w:sz w:val="24"/>
      <w:lang w:eastAsia="en-US"/>
    </w:rPr>
  </w:style>
  <w:style w:type="character" w:customStyle="1" w:styleId="CommentTextChar">
    <w:name w:val="Comment Text Char"/>
    <w:link w:val="CommentText"/>
    <w:semiHidden/>
    <w:rsid w:val="00F5269B"/>
    <w:rPr>
      <w:rFonts w:ascii="Times New Roman" w:hAnsi="Times New Roman"/>
      <w:lang w:eastAsia="en-US"/>
    </w:rPr>
  </w:style>
  <w:style w:type="character" w:customStyle="1" w:styleId="BalloonTextChar">
    <w:name w:val="Balloon Text Char"/>
    <w:link w:val="BalloonText"/>
    <w:semiHidden/>
    <w:rsid w:val="00F5269B"/>
    <w:rPr>
      <w:rFonts w:ascii="Tahoma" w:hAnsi="Tahoma" w:cs="Tahoma"/>
      <w:sz w:val="16"/>
      <w:szCs w:val="16"/>
      <w:lang w:val="en-GB" w:eastAsia="en-US"/>
    </w:rPr>
  </w:style>
  <w:style w:type="paragraph" w:customStyle="1" w:styleId="CharCharCharCharChar">
    <w:name w:val="Char Char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5269B"/>
    <w:rPr>
      <w:lang w:val="en-GB" w:eastAsia="ja-JP" w:bidi="ar-SA"/>
    </w:rPr>
  </w:style>
  <w:style w:type="paragraph" w:customStyle="1" w:styleId="1Char">
    <w:name w:val="(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F5269B"/>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5269B"/>
    <w:rPr>
      <w:rFonts w:eastAsia="MS Mincho"/>
      <w:lang w:val="en-GB" w:eastAsia="en-US" w:bidi="ar-SA"/>
    </w:rPr>
  </w:style>
  <w:style w:type="paragraph" w:customStyle="1" w:styleId="1CharChar">
    <w:name w:val="(文字) (文字)1 Char (文字) (文字)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5269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5269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5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5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269B"/>
    <w:rPr>
      <w:rFonts w:ascii="Arial" w:hAnsi="Arial"/>
      <w:sz w:val="32"/>
      <w:lang w:val="en-GB" w:eastAsia="ja-JP" w:bidi="ar-SA"/>
    </w:rPr>
  </w:style>
  <w:style w:type="character" w:customStyle="1" w:styleId="CharChar4">
    <w:name w:val="Char Char4"/>
    <w:rsid w:val="00F5269B"/>
    <w:rPr>
      <w:rFonts w:ascii="Courier New" w:hAnsi="Courier New"/>
      <w:lang w:val="nb-NO" w:eastAsia="ja-JP" w:bidi="ar-SA"/>
    </w:rPr>
  </w:style>
  <w:style w:type="character" w:customStyle="1" w:styleId="AndreaLeonardi">
    <w:name w:val="Andrea Leonardi"/>
    <w:semiHidden/>
    <w:rsid w:val="00F5269B"/>
    <w:rPr>
      <w:rFonts w:ascii="Arial" w:hAnsi="Arial" w:cs="Arial"/>
      <w:color w:val="auto"/>
      <w:sz w:val="20"/>
      <w:szCs w:val="20"/>
    </w:rPr>
  </w:style>
  <w:style w:type="character" w:customStyle="1" w:styleId="NOCharChar">
    <w:name w:val="NO Char Char"/>
    <w:rsid w:val="00F5269B"/>
    <w:rPr>
      <w:lang w:val="en-GB" w:eastAsia="en-US" w:bidi="ar-SA"/>
    </w:rPr>
  </w:style>
  <w:style w:type="character" w:customStyle="1" w:styleId="NOZchn">
    <w:name w:val="NO Zchn"/>
    <w:rsid w:val="00F5269B"/>
    <w:rPr>
      <w:lang w:val="en-GB" w:eastAsia="en-US" w:bidi="ar-SA"/>
    </w:rPr>
  </w:style>
  <w:style w:type="character" w:customStyle="1" w:styleId="TACCar">
    <w:name w:val="TAC Car"/>
    <w:rsid w:val="00F5269B"/>
    <w:rPr>
      <w:rFonts w:ascii="Arial" w:hAnsi="Arial"/>
      <w:sz w:val="18"/>
      <w:lang w:val="en-GB" w:eastAsia="ja-JP" w:bidi="ar-SA"/>
    </w:rPr>
  </w:style>
  <w:style w:type="character" w:customStyle="1" w:styleId="TAL0">
    <w:name w:val="TAL (文字)"/>
    <w:rsid w:val="00F5269B"/>
    <w:rPr>
      <w:rFonts w:ascii="Arial" w:hAnsi="Arial"/>
      <w:sz w:val="18"/>
      <w:lang w:val="en-GB" w:eastAsia="ja-JP" w:bidi="ar-SA"/>
    </w:rPr>
  </w:style>
  <w:style w:type="paragraph" w:customStyle="1" w:styleId="CharCharCharCharCharChar">
    <w:name w:val="Char Char Char Char Char Char"/>
    <w:semiHidden/>
    <w:rsid w:val="00F52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F5269B"/>
  </w:style>
  <w:style w:type="character" w:customStyle="1" w:styleId="T1Char1">
    <w:name w:val="T1 Char1"/>
    <w:aliases w:val="Header 6 Char Char1"/>
    <w:rsid w:val="00F5269B"/>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5269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5269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5269B"/>
    <w:rPr>
      <w:rFonts w:ascii="Arial" w:eastAsia="MS Mincho" w:hAnsi="Arial"/>
      <w:sz w:val="22"/>
      <w:lang w:val="en-GB" w:eastAsia="en-US" w:bidi="ar-SA"/>
    </w:rPr>
  </w:style>
  <w:style w:type="paragraph" w:customStyle="1" w:styleId="CarCar">
    <w:name w:val="Car Car"/>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269B"/>
    <w:rPr>
      <w:rFonts w:ascii="Arial" w:hAnsi="Arial"/>
      <w:sz w:val="32"/>
      <w:lang w:val="en-GB" w:eastAsia="en-US" w:bidi="ar-SA"/>
    </w:rPr>
  </w:style>
  <w:style w:type="paragraph" w:customStyle="1" w:styleId="ZchnZchn1">
    <w:name w:val="Zchn Zchn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5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269B"/>
    <w:rPr>
      <w:rFonts w:ascii="Arial" w:hAnsi="Arial"/>
      <w:sz w:val="32"/>
      <w:lang w:val="en-GB" w:eastAsia="en-US" w:bidi="ar-SA"/>
    </w:rPr>
  </w:style>
  <w:style w:type="paragraph" w:customStyle="1" w:styleId="2">
    <w:name w:val="(文字) (文字)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269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5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5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5269B"/>
    <w:rPr>
      <w:rFonts w:ascii="Arial" w:eastAsia="Batang" w:hAnsi="Arial" w:cs="Times New Roman"/>
      <w:b/>
      <w:bCs/>
      <w:i/>
      <w:iCs/>
      <w:sz w:val="28"/>
      <w:szCs w:val="28"/>
      <w:lang w:val="en-GB" w:eastAsia="en-US" w:bidi="ar-SA"/>
    </w:rPr>
  </w:style>
  <w:style w:type="paragraph" w:customStyle="1" w:styleId="3">
    <w:name w:val="(文字) (文字)3"/>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F5269B"/>
  </w:style>
  <w:style w:type="paragraph" w:customStyle="1" w:styleId="1">
    <w:name w:val="(文字) (文字)1"/>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Indent">
    <w:name w:val="Normal Indent"/>
    <w:basedOn w:val="Normal"/>
    <w:rsid w:val="00F5269B"/>
    <w:pPr>
      <w:spacing w:after="0"/>
      <w:ind w:left="851"/>
    </w:pPr>
    <w:rPr>
      <w:lang w:val="it-IT" w:eastAsia="en-GB"/>
    </w:rPr>
  </w:style>
  <w:style w:type="paragraph" w:styleId="ListNumber5">
    <w:name w:val="List Number 5"/>
    <w:basedOn w:val="Normal"/>
    <w:rsid w:val="00F5269B"/>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F5269B"/>
    <w:pPr>
      <w:numPr>
        <w:numId w:val="6"/>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F5269B"/>
    <w:pPr>
      <w:numPr>
        <w:numId w:val="5"/>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F5269B"/>
    <w:rPr>
      <w:b/>
      <w:bCs/>
    </w:rPr>
  </w:style>
  <w:style w:type="character" w:customStyle="1" w:styleId="CharChar7">
    <w:name w:val="Char Char7"/>
    <w:semiHidden/>
    <w:rsid w:val="00F5269B"/>
    <w:rPr>
      <w:rFonts w:ascii="Tahoma" w:hAnsi="Tahoma" w:cs="Tahoma"/>
      <w:shd w:val="clear" w:color="auto" w:fill="000080"/>
      <w:lang w:val="en-GB" w:eastAsia="en-US"/>
    </w:rPr>
  </w:style>
  <w:style w:type="character" w:customStyle="1" w:styleId="ZchnZchn5">
    <w:name w:val="Zchn Zchn5"/>
    <w:rsid w:val="00F5269B"/>
    <w:rPr>
      <w:rFonts w:ascii="Courier New" w:eastAsia="Batang" w:hAnsi="Courier New"/>
      <w:lang w:val="nb-NO" w:eastAsia="en-US" w:bidi="ar-SA"/>
    </w:rPr>
  </w:style>
  <w:style w:type="character" w:customStyle="1" w:styleId="CharChar10">
    <w:name w:val="Char Char10"/>
    <w:semiHidden/>
    <w:rsid w:val="00F5269B"/>
    <w:rPr>
      <w:rFonts w:ascii="Times New Roman" w:hAnsi="Times New Roman"/>
      <w:lang w:val="en-GB" w:eastAsia="en-US"/>
    </w:rPr>
  </w:style>
  <w:style w:type="character" w:customStyle="1" w:styleId="CharChar9">
    <w:name w:val="Char Char9"/>
    <w:semiHidden/>
    <w:rsid w:val="00F5269B"/>
    <w:rPr>
      <w:rFonts w:ascii="Tahoma" w:hAnsi="Tahoma" w:cs="Tahoma"/>
      <w:sz w:val="16"/>
      <w:szCs w:val="16"/>
      <w:lang w:val="en-GB" w:eastAsia="en-US"/>
    </w:rPr>
  </w:style>
  <w:style w:type="character" w:customStyle="1" w:styleId="CharChar8">
    <w:name w:val="Char Char8"/>
    <w:semiHidden/>
    <w:rsid w:val="00F5269B"/>
    <w:rPr>
      <w:rFonts w:ascii="Times New Roman" w:hAnsi="Times New Roman"/>
      <w:b/>
      <w:bCs/>
      <w:lang w:val="en-GB" w:eastAsia="en-US"/>
    </w:rPr>
  </w:style>
  <w:style w:type="paragraph" w:customStyle="1" w:styleId="a0">
    <w:name w:val="修订"/>
    <w:hidden/>
    <w:semiHidden/>
    <w:rsid w:val="00F5269B"/>
    <w:rPr>
      <w:rFonts w:ascii="Times New Roman" w:eastAsia="Batang" w:hAnsi="Times New Roman"/>
      <w:lang w:val="en-GB" w:eastAsia="en-US"/>
    </w:rPr>
  </w:style>
  <w:style w:type="paragraph" w:styleId="EndnoteText">
    <w:name w:val="endnote text"/>
    <w:basedOn w:val="Normal"/>
    <w:link w:val="EndnoteTextChar"/>
    <w:rsid w:val="00F5269B"/>
    <w:pPr>
      <w:snapToGrid w:val="0"/>
    </w:pPr>
    <w:rPr>
      <w:rFonts w:eastAsia="SimSun"/>
      <w:lang w:eastAsia="x-none"/>
    </w:rPr>
  </w:style>
  <w:style w:type="character" w:customStyle="1" w:styleId="EndnoteTextChar">
    <w:name w:val="Endnote Text Char"/>
    <w:link w:val="EndnoteText"/>
    <w:rsid w:val="00F5269B"/>
    <w:rPr>
      <w:rFonts w:ascii="Times New Roman" w:eastAsia="SimSun" w:hAnsi="Times New Roman"/>
      <w:lang w:val="en-GB" w:eastAsia="x-none"/>
    </w:rPr>
  </w:style>
  <w:style w:type="character" w:styleId="EndnoteReference">
    <w:name w:val="endnote reference"/>
    <w:rsid w:val="00F5269B"/>
    <w:rPr>
      <w:vertAlign w:val="superscript"/>
    </w:rPr>
  </w:style>
  <w:style w:type="character" w:customStyle="1" w:styleId="btChar3">
    <w:name w:val="bt Char3"/>
    <w:rsid w:val="00F5269B"/>
    <w:rPr>
      <w:lang w:val="en-GB" w:eastAsia="ja-JP" w:bidi="ar-SA"/>
    </w:rPr>
  </w:style>
  <w:style w:type="paragraph" w:styleId="Title">
    <w:name w:val="Title"/>
    <w:basedOn w:val="Normal"/>
    <w:next w:val="Normal"/>
    <w:link w:val="TitleChar"/>
    <w:qFormat/>
    <w:rsid w:val="00F5269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link w:val="Title"/>
    <w:rsid w:val="00F5269B"/>
    <w:rPr>
      <w:rFonts w:ascii="Courier New" w:eastAsia="Times New Roman" w:hAnsi="Courier New"/>
      <w:lang w:val="nb-NO" w:eastAsia="x-none"/>
    </w:rPr>
  </w:style>
  <w:style w:type="paragraph" w:customStyle="1" w:styleId="FL">
    <w:name w:val="FL"/>
    <w:basedOn w:val="Normal"/>
    <w:rsid w:val="00F5269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F5269B"/>
    <w:rPr>
      <w:rFonts w:ascii="Arial" w:hAnsi="Arial"/>
      <w:sz w:val="22"/>
      <w:lang w:val="en-GB" w:eastAsia="ja-JP" w:bidi="ar-SA"/>
    </w:rPr>
  </w:style>
  <w:style w:type="paragraph" w:styleId="Date">
    <w:name w:val="Date"/>
    <w:basedOn w:val="Normal"/>
    <w:next w:val="Normal"/>
    <w:link w:val="DateChar"/>
    <w:rsid w:val="00F5269B"/>
    <w:pPr>
      <w:overflowPunct w:val="0"/>
      <w:autoSpaceDE w:val="0"/>
      <w:autoSpaceDN w:val="0"/>
      <w:adjustRightInd w:val="0"/>
      <w:textAlignment w:val="baseline"/>
    </w:pPr>
    <w:rPr>
      <w:rFonts w:eastAsia="Times New Roman"/>
      <w:lang w:eastAsia="x-none"/>
    </w:rPr>
  </w:style>
  <w:style w:type="character" w:customStyle="1" w:styleId="DateChar">
    <w:name w:val="Date Char"/>
    <w:link w:val="Date"/>
    <w:rsid w:val="00F5269B"/>
    <w:rPr>
      <w:rFonts w:ascii="Times New Roman" w:eastAsia="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F5269B"/>
    <w:rPr>
      <w:rFonts w:ascii="Times New Roman"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269B"/>
    <w:rPr>
      <w:rFonts w:ascii="Arial" w:hAnsi="Arial"/>
      <w:sz w:val="24"/>
      <w:lang w:val="en-GB"/>
    </w:rPr>
  </w:style>
  <w:style w:type="paragraph" w:customStyle="1" w:styleId="AutoCorrect">
    <w:name w:val="AutoCorrect"/>
    <w:rsid w:val="00F5269B"/>
    <w:rPr>
      <w:rFonts w:ascii="Times New Roman" w:eastAsia="Times New Roman" w:hAnsi="Times New Roman"/>
      <w:sz w:val="24"/>
      <w:szCs w:val="24"/>
      <w:lang w:val="en-GB"/>
    </w:rPr>
  </w:style>
  <w:style w:type="paragraph" w:customStyle="1" w:styleId="-PAGE-">
    <w:name w:val="- PAGE -"/>
    <w:rsid w:val="00F5269B"/>
    <w:rPr>
      <w:rFonts w:ascii="Times New Roman" w:eastAsia="Times New Roman" w:hAnsi="Times New Roman"/>
      <w:sz w:val="24"/>
      <w:szCs w:val="24"/>
      <w:lang w:val="en-GB"/>
    </w:rPr>
  </w:style>
  <w:style w:type="paragraph" w:customStyle="1" w:styleId="PageXofY">
    <w:name w:val="Page X of Y"/>
    <w:rsid w:val="00F5269B"/>
    <w:rPr>
      <w:rFonts w:ascii="Times New Roman" w:eastAsia="Times New Roman" w:hAnsi="Times New Roman"/>
      <w:sz w:val="24"/>
      <w:szCs w:val="24"/>
      <w:lang w:val="en-GB"/>
    </w:rPr>
  </w:style>
  <w:style w:type="paragraph" w:customStyle="1" w:styleId="Createdby">
    <w:name w:val="Created by"/>
    <w:rsid w:val="00F5269B"/>
    <w:rPr>
      <w:rFonts w:ascii="Times New Roman" w:eastAsia="Times New Roman" w:hAnsi="Times New Roman"/>
      <w:sz w:val="24"/>
      <w:szCs w:val="24"/>
      <w:lang w:val="en-GB"/>
    </w:rPr>
  </w:style>
  <w:style w:type="paragraph" w:customStyle="1" w:styleId="Createdon">
    <w:name w:val="Created on"/>
    <w:rsid w:val="00F5269B"/>
    <w:rPr>
      <w:rFonts w:ascii="Times New Roman" w:eastAsia="Times New Roman" w:hAnsi="Times New Roman"/>
      <w:sz w:val="24"/>
      <w:szCs w:val="24"/>
      <w:lang w:val="en-GB"/>
    </w:rPr>
  </w:style>
  <w:style w:type="paragraph" w:customStyle="1" w:styleId="Lastprinted">
    <w:name w:val="Last printed"/>
    <w:rsid w:val="00F5269B"/>
    <w:rPr>
      <w:rFonts w:ascii="Times New Roman" w:eastAsia="Times New Roman" w:hAnsi="Times New Roman"/>
      <w:sz w:val="24"/>
      <w:szCs w:val="24"/>
      <w:lang w:val="en-GB"/>
    </w:rPr>
  </w:style>
  <w:style w:type="paragraph" w:customStyle="1" w:styleId="Lastsavedby">
    <w:name w:val="Last saved by"/>
    <w:rsid w:val="00F5269B"/>
    <w:rPr>
      <w:rFonts w:ascii="Times New Roman" w:eastAsia="Times New Roman" w:hAnsi="Times New Roman"/>
      <w:sz w:val="24"/>
      <w:szCs w:val="24"/>
      <w:lang w:val="en-GB"/>
    </w:rPr>
  </w:style>
  <w:style w:type="paragraph" w:customStyle="1" w:styleId="Filename">
    <w:name w:val="Filename"/>
    <w:rsid w:val="00F5269B"/>
    <w:rPr>
      <w:rFonts w:ascii="Times New Roman" w:eastAsia="Times New Roman" w:hAnsi="Times New Roman"/>
      <w:sz w:val="24"/>
      <w:szCs w:val="24"/>
      <w:lang w:val="en-GB"/>
    </w:rPr>
  </w:style>
  <w:style w:type="paragraph" w:customStyle="1" w:styleId="Filenameandpath">
    <w:name w:val="Filename and path"/>
    <w:rsid w:val="00F5269B"/>
    <w:rPr>
      <w:rFonts w:ascii="Times New Roman" w:eastAsia="Times New Roman" w:hAnsi="Times New Roman"/>
      <w:sz w:val="24"/>
      <w:szCs w:val="24"/>
      <w:lang w:val="en-GB"/>
    </w:rPr>
  </w:style>
  <w:style w:type="paragraph" w:customStyle="1" w:styleId="AuthorPageDate">
    <w:name w:val="Author  Page #  Date"/>
    <w:rsid w:val="00F5269B"/>
    <w:rPr>
      <w:rFonts w:ascii="Times New Roman" w:eastAsia="Times New Roman" w:hAnsi="Times New Roman"/>
      <w:sz w:val="24"/>
      <w:szCs w:val="24"/>
      <w:lang w:val="en-GB"/>
    </w:rPr>
  </w:style>
  <w:style w:type="paragraph" w:customStyle="1" w:styleId="ConfidentialPageDate">
    <w:name w:val="Confidential  Page #  Date"/>
    <w:rsid w:val="00F5269B"/>
    <w:rPr>
      <w:rFonts w:ascii="Times New Roman" w:eastAsia="Times New Roman" w:hAnsi="Times New Roman"/>
      <w:sz w:val="24"/>
      <w:szCs w:val="24"/>
      <w:lang w:val="en-GB"/>
    </w:rPr>
  </w:style>
  <w:style w:type="paragraph" w:customStyle="1" w:styleId="INDENT1">
    <w:name w:val="INDENT1"/>
    <w:basedOn w:val="Normal"/>
    <w:rsid w:val="00F5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5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5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F5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5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F5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F5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F5269B"/>
    <w:pPr>
      <w:overflowPunct w:val="0"/>
      <w:autoSpaceDE w:val="0"/>
      <w:autoSpaceDN w:val="0"/>
      <w:adjustRightInd w:val="0"/>
      <w:textAlignment w:val="baseline"/>
    </w:pPr>
    <w:rPr>
      <w:rFonts w:eastAsia="Times New Roman"/>
      <w:bCs/>
      <w:lang w:eastAsia="ja-JP"/>
    </w:rPr>
  </w:style>
  <w:style w:type="character" w:customStyle="1" w:styleId="BodyTextChar">
    <w:name w:val="Body Text Char"/>
    <w:rsid w:val="00F5269B"/>
    <w:rPr>
      <w:lang w:val="en-GB" w:eastAsia="ja-JP" w:bidi="ar-SA"/>
    </w:rPr>
  </w:style>
  <w:style w:type="paragraph" w:customStyle="1" w:styleId="Figure">
    <w:name w:val="Figure"/>
    <w:basedOn w:val="Normal"/>
    <w:rsid w:val="00F5269B"/>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rsid w:val="00F5269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5269B"/>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5269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F5269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F5269B"/>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rsid w:val="00F526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5269B"/>
    <w:rPr>
      <w:rFonts w:ascii="Arial" w:hAnsi="Arial"/>
      <w:sz w:val="32"/>
      <w:lang w:val="en-GB" w:eastAsia="en-US" w:bidi="ar-SA"/>
    </w:rPr>
  </w:style>
  <w:style w:type="paragraph" w:customStyle="1" w:styleId="xl40">
    <w:name w:val="xl40"/>
    <w:basedOn w:val="Normal"/>
    <w:rsid w:val="00F5269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F5269B"/>
    <w:pPr>
      <w:numPr>
        <w:numId w:val="0"/>
      </w:numPr>
      <w:pBdr>
        <w:top w:val="none" w:sz="0" w:space="0" w:color="auto"/>
      </w:pBdr>
      <w:ind w:left="1134" w:hanging="1134"/>
    </w:pPr>
    <w:rPr>
      <w:rFonts w:eastAsia="Times New Roman"/>
      <w:b/>
      <w:color w:val="0000FF"/>
      <w:szCs w:val="36"/>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5269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269B"/>
    <w:rPr>
      <w:rFonts w:ascii="Arial" w:hAnsi="Arial"/>
      <w:sz w:val="28"/>
      <w:lang w:val="en-GB" w:eastAsia="en-US" w:bidi="ar-SA"/>
    </w:rPr>
  </w:style>
  <w:style w:type="character" w:customStyle="1" w:styleId="T1Char3">
    <w:name w:val="T1 Char3"/>
    <w:aliases w:val="Header 6 Char Char3"/>
    <w:rsid w:val="00F5269B"/>
    <w:rPr>
      <w:rFonts w:ascii="Arial" w:hAnsi="Arial"/>
      <w:lang w:val="en-GB" w:eastAsia="en-US" w:bidi="ar-SA"/>
    </w:rPr>
  </w:style>
  <w:style w:type="table" w:customStyle="1" w:styleId="Tabellengitternetz1">
    <w:name w:val="Tabellengitternetz1"/>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5269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5269B"/>
    <w:pPr>
      <w:tabs>
        <w:tab w:val="num" w:pos="928"/>
      </w:tabs>
      <w:ind w:left="928" w:hanging="360"/>
    </w:pPr>
    <w:rPr>
      <w:rFonts w:eastAsia="Batang"/>
    </w:rPr>
  </w:style>
  <w:style w:type="table" w:customStyle="1" w:styleId="TableGrid2">
    <w:name w:val="Table Grid2"/>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5269B"/>
    <w:pPr>
      <w:keepNext w:val="0"/>
      <w:keepLines w:val="0"/>
      <w:numPr>
        <w:ilvl w:val="0"/>
        <w:numId w:val="0"/>
      </w:numPr>
      <w:spacing w:before="240"/>
      <w:ind w:left="1980" w:hanging="1980"/>
    </w:pPr>
    <w:rPr>
      <w:bCs/>
      <w:lang w:eastAsia="x-none"/>
    </w:rPr>
  </w:style>
  <w:style w:type="paragraph" w:customStyle="1" w:styleId="StyleHeading6After9pt">
    <w:name w:val="Style Heading 6 + After:  9 pt"/>
    <w:basedOn w:val="Heading6"/>
    <w:rsid w:val="00F5269B"/>
    <w:pPr>
      <w:keepNext w:val="0"/>
      <w:keepLines w:val="0"/>
      <w:numPr>
        <w:ilvl w:val="0"/>
        <w:numId w:val="0"/>
      </w:numPr>
      <w:spacing w:before="240"/>
    </w:pPr>
    <w:rPr>
      <w:bCs/>
      <w:lang w:eastAsia="x-none"/>
    </w:rPr>
  </w:style>
  <w:style w:type="table" w:customStyle="1" w:styleId="TableGrid3">
    <w:name w:val="Table Grid3"/>
    <w:basedOn w:val="TableNormal"/>
    <w:next w:val="TableGrid"/>
    <w:rsid w:val="00F5269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5269B"/>
    <w:rPr>
      <w:rFonts w:ascii="Tahoma" w:hAnsi="Tahoma" w:cs="Tahoma"/>
      <w:sz w:val="16"/>
      <w:szCs w:val="16"/>
    </w:rPr>
  </w:style>
  <w:style w:type="paragraph" w:customStyle="1" w:styleId="JK-text-simpledoc">
    <w:name w:val="JK - text - simple doc"/>
    <w:basedOn w:val="BodyText"/>
    <w:autoRedefine/>
    <w:rsid w:val="00F5269B"/>
    <w:pPr>
      <w:widowControl/>
      <w:tabs>
        <w:tab w:val="num" w:pos="928"/>
        <w:tab w:val="num" w:pos="1097"/>
      </w:tabs>
      <w:spacing w:line="288" w:lineRule="auto"/>
      <w:ind w:left="1097" w:hanging="360"/>
    </w:pPr>
    <w:rPr>
      <w:rFonts w:ascii="Arial" w:eastAsia="SimSun" w:hAnsi="Arial" w:cs="Arial"/>
      <w:sz w:val="20"/>
    </w:rPr>
  </w:style>
  <w:style w:type="paragraph" w:customStyle="1" w:styleId="b11">
    <w:name w:val="b1"/>
    <w:basedOn w:val="Normal"/>
    <w:rsid w:val="00F5269B"/>
    <w:pPr>
      <w:spacing w:before="100" w:beforeAutospacing="1" w:after="100" w:afterAutospacing="1"/>
    </w:pPr>
    <w:rPr>
      <w:rFonts w:eastAsia="Times New Roman"/>
      <w:sz w:val="24"/>
      <w:szCs w:val="24"/>
      <w:lang w:val="en-US"/>
    </w:rPr>
  </w:style>
  <w:style w:type="paragraph" w:customStyle="1" w:styleId="10">
    <w:name w:val="吹き出し1"/>
    <w:basedOn w:val="Normal"/>
    <w:semiHidden/>
    <w:rsid w:val="00F5269B"/>
    <w:rPr>
      <w:rFonts w:ascii="Tahoma" w:hAnsi="Tahoma" w:cs="Tahoma"/>
      <w:sz w:val="16"/>
      <w:szCs w:val="16"/>
    </w:rPr>
  </w:style>
  <w:style w:type="paragraph" w:customStyle="1" w:styleId="20">
    <w:name w:val="吹き出し2"/>
    <w:basedOn w:val="Normal"/>
    <w:semiHidden/>
    <w:rsid w:val="00F5269B"/>
    <w:rPr>
      <w:rFonts w:ascii="Tahoma" w:hAnsi="Tahoma" w:cs="Tahoma"/>
      <w:sz w:val="16"/>
      <w:szCs w:val="16"/>
    </w:rPr>
  </w:style>
  <w:style w:type="paragraph" w:customStyle="1" w:styleId="Note">
    <w:name w:val="Note"/>
    <w:basedOn w:val="B10"/>
    <w:rsid w:val="00F5269B"/>
    <w:pPr>
      <w:overflowPunct w:val="0"/>
      <w:autoSpaceDE w:val="0"/>
      <w:autoSpaceDN w:val="0"/>
      <w:adjustRightInd w:val="0"/>
      <w:textAlignment w:val="baseline"/>
    </w:pPr>
    <w:rPr>
      <w:lang w:eastAsia="en-GB"/>
    </w:rPr>
  </w:style>
  <w:style w:type="paragraph" w:customStyle="1" w:styleId="TOC91">
    <w:name w:val="TOC 91"/>
    <w:basedOn w:val="TOC8"/>
    <w:rsid w:val="00F5269B"/>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Normal"/>
    <w:next w:val="Normal"/>
    <w:rsid w:val="00F5269B"/>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F5269B"/>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F5269B"/>
    <w:pPr>
      <w:overflowPunct w:val="0"/>
      <w:autoSpaceDE w:val="0"/>
      <w:autoSpaceDN w:val="0"/>
      <w:adjustRightInd w:val="0"/>
      <w:spacing w:after="0"/>
      <w:jc w:val="both"/>
      <w:textAlignment w:val="baseline"/>
    </w:pPr>
    <w:rPr>
      <w:lang w:eastAsia="en-GB"/>
    </w:rPr>
  </w:style>
  <w:style w:type="paragraph" w:customStyle="1" w:styleId="ZK">
    <w:name w:val="ZK"/>
    <w:rsid w:val="00F5269B"/>
    <w:pPr>
      <w:spacing w:after="240" w:line="240" w:lineRule="atLeast"/>
      <w:ind w:left="1191" w:right="113" w:hanging="1191"/>
    </w:pPr>
    <w:rPr>
      <w:rFonts w:ascii="Times New Roman" w:hAnsi="Times New Roman"/>
      <w:lang w:val="en-GB" w:eastAsia="en-US"/>
    </w:rPr>
  </w:style>
  <w:style w:type="paragraph" w:customStyle="1" w:styleId="ZC">
    <w:name w:val="ZC"/>
    <w:rsid w:val="00F5269B"/>
    <w:pPr>
      <w:spacing w:line="360" w:lineRule="atLeast"/>
      <w:jc w:val="center"/>
    </w:pPr>
    <w:rPr>
      <w:rFonts w:ascii="Times New Roman" w:hAnsi="Times New Roman"/>
      <w:lang w:val="en-GB" w:eastAsia="en-US"/>
    </w:rPr>
  </w:style>
  <w:style w:type="paragraph" w:customStyle="1" w:styleId="FooterCentred">
    <w:name w:val="FooterCentred"/>
    <w:basedOn w:val="Footer"/>
    <w:rsid w:val="00F5269B"/>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x-none" w:eastAsia="en-GB"/>
    </w:rPr>
  </w:style>
  <w:style w:type="paragraph" w:customStyle="1" w:styleId="NumberedList">
    <w:name w:val="Numbered List"/>
    <w:basedOn w:val="Para1"/>
    <w:rsid w:val="00F5269B"/>
    <w:pPr>
      <w:tabs>
        <w:tab w:val="left" w:pos="360"/>
      </w:tabs>
      <w:ind w:left="360" w:hanging="360"/>
    </w:pPr>
  </w:style>
  <w:style w:type="paragraph" w:customStyle="1" w:styleId="Para1">
    <w:name w:val="Para1"/>
    <w:basedOn w:val="Normal"/>
    <w:rsid w:val="00F5269B"/>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F5269B"/>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F5269B"/>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Normal"/>
    <w:next w:val="Normal"/>
    <w:rsid w:val="00F5269B"/>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F5269B"/>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F5269B"/>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F5269B"/>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F5269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5269B"/>
    <w:pPr>
      <w:spacing w:before="120"/>
      <w:outlineLvl w:val="2"/>
    </w:pPr>
    <w:rPr>
      <w:sz w:val="28"/>
    </w:rPr>
  </w:style>
  <w:style w:type="paragraph" w:customStyle="1" w:styleId="Heading2Head2A2">
    <w:name w:val="Heading 2.Head2A.2"/>
    <w:basedOn w:val="Heading1"/>
    <w:next w:val="Normal"/>
    <w:rsid w:val="00F5269B"/>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szCs w:val="36"/>
      <w:lang w:eastAsia="es-ES"/>
    </w:rPr>
  </w:style>
  <w:style w:type="paragraph" w:customStyle="1" w:styleId="TitleText">
    <w:name w:val="Title Text"/>
    <w:basedOn w:val="Normal"/>
    <w:next w:val="Normal"/>
    <w:rsid w:val="00F5269B"/>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F5269B"/>
    <w:pPr>
      <w:numPr>
        <w:numId w:val="0"/>
      </w:numPr>
      <w:pBdr>
        <w:top w:val="none" w:sz="0" w:space="0" w:color="auto"/>
      </w:pBdr>
      <w:spacing w:before="180"/>
      <w:ind w:left="1134" w:hanging="1134"/>
      <w:outlineLvl w:val="1"/>
    </w:pPr>
    <w:rPr>
      <w:sz w:val="32"/>
      <w:szCs w:val="36"/>
      <w:lang w:eastAsia="de-DE"/>
    </w:rPr>
  </w:style>
  <w:style w:type="paragraph" w:customStyle="1" w:styleId="berschrift3h3H3Underrubrik2">
    <w:name w:val="Überschrift 3.h3.H3.Underrubrik2"/>
    <w:basedOn w:val="Heading2"/>
    <w:next w:val="Normal"/>
    <w:rsid w:val="00F5269B"/>
    <w:pPr>
      <w:numPr>
        <w:ilvl w:val="0"/>
        <w:numId w:val="0"/>
      </w:numPr>
      <w:spacing w:before="120"/>
      <w:ind w:left="1134" w:hanging="1134"/>
      <w:outlineLvl w:val="2"/>
    </w:pPr>
    <w:rPr>
      <w:sz w:val="28"/>
      <w:szCs w:val="32"/>
      <w:lang w:eastAsia="de-DE"/>
    </w:rPr>
  </w:style>
  <w:style w:type="paragraph" w:customStyle="1" w:styleId="Bullets">
    <w:name w:val="Bullets"/>
    <w:basedOn w:val="BodyText"/>
    <w:rsid w:val="00F5269B"/>
    <w:pPr>
      <w:overflowPunct w:val="0"/>
      <w:autoSpaceDE w:val="0"/>
      <w:autoSpaceDN w:val="0"/>
      <w:adjustRightInd w:val="0"/>
      <w:ind w:left="283" w:hanging="283"/>
      <w:textAlignment w:val="baseline"/>
    </w:pPr>
    <w:rPr>
      <w:sz w:val="20"/>
      <w:lang w:val="en-GB" w:eastAsia="de-DE"/>
    </w:rPr>
  </w:style>
  <w:style w:type="paragraph" w:customStyle="1" w:styleId="11BodyText">
    <w:name w:val="11 BodyText"/>
    <w:basedOn w:val="Normal"/>
    <w:rsid w:val="00F5269B"/>
    <w:pPr>
      <w:spacing w:after="220"/>
      <w:ind w:left="1298"/>
    </w:pPr>
    <w:rPr>
      <w:rFonts w:ascii="Arial" w:eastAsia="SimSun" w:hAnsi="Arial"/>
      <w:lang w:val="en-US" w:eastAsia="en-GB"/>
    </w:rPr>
  </w:style>
  <w:style w:type="numbering" w:customStyle="1" w:styleId="11">
    <w:name w:val="无列表1"/>
    <w:next w:val="NoList"/>
    <w:semiHidden/>
    <w:rsid w:val="00F5269B"/>
  </w:style>
  <w:style w:type="character" w:customStyle="1" w:styleId="CRCoverPageChar">
    <w:name w:val="CR Cover Page Char"/>
    <w:link w:val="CRCoverPage"/>
    <w:rsid w:val="00F5269B"/>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F5269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5269B"/>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5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rsid w:val="00F5269B"/>
    <w:rPr>
      <w:rFonts w:eastAsia="Times New Roman"/>
      <w:kern w:val="2"/>
      <w:lang w:eastAsia="x-none"/>
    </w:rPr>
  </w:style>
  <w:style w:type="character" w:customStyle="1" w:styleId="StyleTACChar">
    <w:name w:val="Style TAC + Char"/>
    <w:link w:val="StyleTAC"/>
    <w:rsid w:val="00F5269B"/>
    <w:rPr>
      <w:rFonts w:ascii="Arial" w:eastAsia="Times New Roman" w:hAnsi="Arial"/>
      <w:kern w:val="2"/>
      <w:sz w:val="18"/>
      <w:lang w:val="en-GB" w:eastAsia="x-none"/>
    </w:rPr>
  </w:style>
  <w:style w:type="character" w:customStyle="1" w:styleId="CharChar29">
    <w:name w:val="Char Char29"/>
    <w:rsid w:val="00F5269B"/>
    <w:rPr>
      <w:rFonts w:ascii="Arial" w:hAnsi="Arial"/>
      <w:sz w:val="36"/>
      <w:lang w:val="en-GB" w:eastAsia="en-US" w:bidi="ar-SA"/>
    </w:rPr>
  </w:style>
  <w:style w:type="character" w:customStyle="1" w:styleId="CharChar28">
    <w:name w:val="Char Char28"/>
    <w:rsid w:val="00F5269B"/>
    <w:rPr>
      <w:rFonts w:ascii="Arial" w:hAnsi="Arial"/>
      <w:sz w:val="32"/>
      <w:lang w:val="en-GB"/>
    </w:rPr>
  </w:style>
  <w:style w:type="character" w:customStyle="1" w:styleId="msoins00">
    <w:name w:val="msoins0"/>
    <w:rsid w:val="00F5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269B"/>
    <w:rPr>
      <w:rFonts w:ascii="Arial" w:hAnsi="Arial"/>
      <w:sz w:val="22"/>
      <w:lang w:val="en-GB" w:eastAsia="en-GB" w:bidi="ar-SA"/>
    </w:rPr>
  </w:style>
  <w:style w:type="character" w:customStyle="1" w:styleId="Heading7Char">
    <w:name w:val="Heading 7 Char"/>
    <w:link w:val="Heading7"/>
    <w:rsid w:val="00F5269B"/>
    <w:rPr>
      <w:rFonts w:ascii="Arial" w:hAnsi="Arial"/>
      <w:lang w:val="en-GB" w:eastAsia="en-US"/>
    </w:rPr>
  </w:style>
  <w:style w:type="character" w:customStyle="1" w:styleId="Heading9Char">
    <w:name w:val="Heading 9 Char"/>
    <w:link w:val="Heading9"/>
    <w:rsid w:val="00F5269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F5269B"/>
    <w:rPr>
      <w:rFonts w:ascii="Times New Roman" w:hAnsi="Times New Roman"/>
      <w:sz w:val="16"/>
      <w:lang w:val="en-GB" w:eastAsia="en-US"/>
    </w:rPr>
  </w:style>
  <w:style w:type="character" w:customStyle="1" w:styleId="FooterChar">
    <w:name w:val="Footer Char"/>
    <w:link w:val="Footer"/>
    <w:rsid w:val="00F5269B"/>
    <w:rPr>
      <w:rFonts w:ascii="Arial" w:hAnsi="Arial"/>
      <w:b/>
      <w:i/>
      <w:noProof/>
      <w:sz w:val="18"/>
      <w:lang w:eastAsia="en-US"/>
    </w:rPr>
  </w:style>
  <w:style w:type="character" w:customStyle="1" w:styleId="CommentSubjectChar">
    <w:name w:val="Comment Subject Char"/>
    <w:link w:val="CommentSubject"/>
    <w:semiHidden/>
    <w:rsid w:val="00F5269B"/>
    <w:rPr>
      <w:rFonts w:ascii="Times New Roman" w:hAnsi="Times New Roman"/>
      <w:b/>
      <w:bCs/>
      <w:lang w:val="en-GB" w:eastAsia="en-US"/>
    </w:rPr>
  </w:style>
  <w:style w:type="character" w:customStyle="1" w:styleId="BodyTextIndentChar">
    <w:name w:val="Body Text Indent Char"/>
    <w:link w:val="BodyTextIndent"/>
    <w:rsid w:val="00F5269B"/>
    <w:rPr>
      <w:rFonts w:ascii="Times New Roman" w:hAnsi="Times New Roman"/>
      <w:i/>
      <w:sz w:val="22"/>
      <w:lang w:val="en-GB" w:eastAsia="en-US"/>
    </w:rPr>
  </w:style>
  <w:style w:type="paragraph" w:customStyle="1" w:styleId="Default">
    <w:name w:val="Default"/>
    <w:rsid w:val="00F5269B"/>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F5269B"/>
    <w:rPr>
      <w:rFonts w:ascii="Times New Roman" w:hAnsi="Times New Roman"/>
      <w:sz w:val="24"/>
      <w:lang w:eastAsia="en-US"/>
    </w:rPr>
  </w:style>
  <w:style w:type="character" w:customStyle="1" w:styleId="BodyText3Char">
    <w:name w:val="Body Text 3 Char"/>
    <w:link w:val="BodyText3"/>
    <w:rsid w:val="00F5269B"/>
    <w:rPr>
      <w:rFonts w:ascii="Times New Roman" w:hAnsi="Times New Roman"/>
      <w:b/>
      <w:i/>
      <w:lang w:eastAsia="en-US"/>
    </w:rPr>
  </w:style>
  <w:style w:type="character" w:customStyle="1" w:styleId="BodyTextIndent2Char">
    <w:name w:val="Body Text Indent 2 Char"/>
    <w:link w:val="BodyTextIndent2"/>
    <w:rsid w:val="00F5269B"/>
    <w:rPr>
      <w:rFonts w:ascii="Times New Roman" w:hAnsi="Times New Roman"/>
      <w:lang w:val="en-GB" w:eastAsia="en-US"/>
    </w:rPr>
  </w:style>
  <w:style w:type="character" w:customStyle="1" w:styleId="ListParagraphChar">
    <w:name w:val="List Paragraph Char"/>
    <w:link w:val="ListParagraph"/>
    <w:uiPriority w:val="34"/>
    <w:locked/>
    <w:rsid w:val="00D62A84"/>
    <w:rPr>
      <w:rFonts w:ascii="Times New Roman" w:eastAsia="Times New Roman" w:hAnsi="Times New Roman"/>
      <w:sz w:val="24"/>
      <w:szCs w:val="24"/>
      <w:lang w:eastAsia="en-US"/>
    </w:rPr>
  </w:style>
  <w:style w:type="character" w:customStyle="1" w:styleId="PLChar">
    <w:name w:val="PL Char"/>
    <w:link w:val="PL"/>
    <w:rsid w:val="0021139D"/>
    <w:rPr>
      <w:rFonts w:ascii="Courier New" w:hAnsi="Courier New"/>
      <w:noProof/>
      <w:sz w:val="16"/>
      <w:lang w:eastAsia="en-US"/>
    </w:rPr>
  </w:style>
  <w:style w:type="character" w:styleId="PlaceholderText">
    <w:name w:val="Placeholder Text"/>
    <w:basedOn w:val="DefaultParagraphFont"/>
    <w:uiPriority w:val="99"/>
    <w:semiHidden/>
    <w:rsid w:val="00C41F64"/>
    <w:rPr>
      <w:color w:val="808080"/>
    </w:rPr>
  </w:style>
  <w:style w:type="character" w:customStyle="1" w:styleId="B1Zchn">
    <w:name w:val="B1 Zchn"/>
    <w:basedOn w:val="DefaultParagraphFont"/>
    <w:rsid w:val="00134CF7"/>
    <w:rPr>
      <w:rFonts w:ascii="Times New Roman" w:eastAsia="Times New Roman" w:hAnsi="Times New Roman" w:cs="Times New Roma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1026131">
      <w:bodyDiv w:val="1"/>
      <w:marLeft w:val="0"/>
      <w:marRight w:val="0"/>
      <w:marTop w:val="0"/>
      <w:marBottom w:val="0"/>
      <w:divBdr>
        <w:top w:val="none" w:sz="0" w:space="0" w:color="auto"/>
        <w:left w:val="none" w:sz="0" w:space="0" w:color="auto"/>
        <w:bottom w:val="none" w:sz="0" w:space="0" w:color="auto"/>
        <w:right w:val="none" w:sz="0" w:space="0" w:color="auto"/>
      </w:divBdr>
      <w:divsChild>
        <w:div w:id="789785223">
          <w:marLeft w:val="1267"/>
          <w:marRight w:val="0"/>
          <w:marTop w:val="86"/>
          <w:marBottom w:val="0"/>
          <w:divBdr>
            <w:top w:val="none" w:sz="0" w:space="0" w:color="auto"/>
            <w:left w:val="none" w:sz="0" w:space="0" w:color="auto"/>
            <w:bottom w:val="none" w:sz="0" w:space="0" w:color="auto"/>
            <w:right w:val="none" w:sz="0" w:space="0" w:color="auto"/>
          </w:divBdr>
        </w:div>
        <w:div w:id="1593735520">
          <w:marLeft w:val="1267"/>
          <w:marRight w:val="0"/>
          <w:marTop w:val="86"/>
          <w:marBottom w:val="0"/>
          <w:divBdr>
            <w:top w:val="none" w:sz="0" w:space="0" w:color="auto"/>
            <w:left w:val="none" w:sz="0" w:space="0" w:color="auto"/>
            <w:bottom w:val="none" w:sz="0" w:space="0" w:color="auto"/>
            <w:right w:val="none" w:sz="0" w:space="0" w:color="auto"/>
          </w:divBdr>
        </w:div>
        <w:div w:id="2022969364">
          <w:marLeft w:val="547"/>
          <w:marRight w:val="0"/>
          <w:marTop w:val="115"/>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9015983">
      <w:bodyDiv w:val="1"/>
      <w:marLeft w:val="0"/>
      <w:marRight w:val="0"/>
      <w:marTop w:val="0"/>
      <w:marBottom w:val="0"/>
      <w:divBdr>
        <w:top w:val="none" w:sz="0" w:space="0" w:color="auto"/>
        <w:left w:val="none" w:sz="0" w:space="0" w:color="auto"/>
        <w:bottom w:val="none" w:sz="0" w:space="0" w:color="auto"/>
        <w:right w:val="none" w:sz="0" w:space="0" w:color="auto"/>
      </w:divBdr>
      <w:divsChild>
        <w:div w:id="31732188">
          <w:marLeft w:val="1166"/>
          <w:marRight w:val="0"/>
          <w:marTop w:val="86"/>
          <w:marBottom w:val="0"/>
          <w:divBdr>
            <w:top w:val="none" w:sz="0" w:space="0" w:color="auto"/>
            <w:left w:val="none" w:sz="0" w:space="0" w:color="auto"/>
            <w:bottom w:val="none" w:sz="0" w:space="0" w:color="auto"/>
            <w:right w:val="none" w:sz="0" w:space="0" w:color="auto"/>
          </w:divBdr>
        </w:div>
        <w:div w:id="66998614">
          <w:marLeft w:val="1166"/>
          <w:marRight w:val="0"/>
          <w:marTop w:val="86"/>
          <w:marBottom w:val="0"/>
          <w:divBdr>
            <w:top w:val="none" w:sz="0" w:space="0" w:color="auto"/>
            <w:left w:val="none" w:sz="0" w:space="0" w:color="auto"/>
            <w:bottom w:val="none" w:sz="0" w:space="0" w:color="auto"/>
            <w:right w:val="none" w:sz="0" w:space="0" w:color="auto"/>
          </w:divBdr>
        </w:div>
        <w:div w:id="409348837">
          <w:marLeft w:val="1800"/>
          <w:marRight w:val="0"/>
          <w:marTop w:val="86"/>
          <w:marBottom w:val="0"/>
          <w:divBdr>
            <w:top w:val="none" w:sz="0" w:space="0" w:color="auto"/>
            <w:left w:val="none" w:sz="0" w:space="0" w:color="auto"/>
            <w:bottom w:val="none" w:sz="0" w:space="0" w:color="auto"/>
            <w:right w:val="none" w:sz="0" w:space="0" w:color="auto"/>
          </w:divBdr>
        </w:div>
        <w:div w:id="723597701">
          <w:marLeft w:val="1800"/>
          <w:marRight w:val="0"/>
          <w:marTop w:val="86"/>
          <w:marBottom w:val="0"/>
          <w:divBdr>
            <w:top w:val="none" w:sz="0" w:space="0" w:color="auto"/>
            <w:left w:val="none" w:sz="0" w:space="0" w:color="auto"/>
            <w:bottom w:val="none" w:sz="0" w:space="0" w:color="auto"/>
            <w:right w:val="none" w:sz="0" w:space="0" w:color="auto"/>
          </w:divBdr>
        </w:div>
        <w:div w:id="1409428266">
          <w:marLeft w:val="1800"/>
          <w:marRight w:val="0"/>
          <w:marTop w:val="86"/>
          <w:marBottom w:val="0"/>
          <w:divBdr>
            <w:top w:val="none" w:sz="0" w:space="0" w:color="auto"/>
            <w:left w:val="none" w:sz="0" w:space="0" w:color="auto"/>
            <w:bottom w:val="none" w:sz="0" w:space="0" w:color="auto"/>
            <w:right w:val="none" w:sz="0" w:space="0" w:color="auto"/>
          </w:divBdr>
        </w:div>
        <w:div w:id="1642074583">
          <w:marLeft w:val="1800"/>
          <w:marRight w:val="0"/>
          <w:marTop w:val="86"/>
          <w:marBottom w:val="0"/>
          <w:divBdr>
            <w:top w:val="none" w:sz="0" w:space="0" w:color="auto"/>
            <w:left w:val="none" w:sz="0" w:space="0" w:color="auto"/>
            <w:bottom w:val="none" w:sz="0" w:space="0" w:color="auto"/>
            <w:right w:val="none" w:sz="0" w:space="0" w:color="auto"/>
          </w:divBdr>
        </w:div>
        <w:div w:id="1835871905">
          <w:marLeft w:val="2520"/>
          <w:marRight w:val="0"/>
          <w:marTop w:val="86"/>
          <w:marBottom w:val="0"/>
          <w:divBdr>
            <w:top w:val="none" w:sz="0" w:space="0" w:color="auto"/>
            <w:left w:val="none" w:sz="0" w:space="0" w:color="auto"/>
            <w:bottom w:val="none" w:sz="0" w:space="0" w:color="auto"/>
            <w:right w:val="none" w:sz="0" w:space="0" w:color="auto"/>
          </w:divBdr>
        </w:div>
      </w:divsChild>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9578187">
      <w:bodyDiv w:val="1"/>
      <w:marLeft w:val="0"/>
      <w:marRight w:val="0"/>
      <w:marTop w:val="0"/>
      <w:marBottom w:val="0"/>
      <w:divBdr>
        <w:top w:val="none" w:sz="0" w:space="0" w:color="auto"/>
        <w:left w:val="none" w:sz="0" w:space="0" w:color="auto"/>
        <w:bottom w:val="none" w:sz="0" w:space="0" w:color="auto"/>
        <w:right w:val="none" w:sz="0" w:space="0" w:color="auto"/>
      </w:divBdr>
      <w:divsChild>
        <w:div w:id="26179807">
          <w:marLeft w:val="1166"/>
          <w:marRight w:val="0"/>
          <w:marTop w:val="58"/>
          <w:marBottom w:val="0"/>
          <w:divBdr>
            <w:top w:val="none" w:sz="0" w:space="0" w:color="auto"/>
            <w:left w:val="none" w:sz="0" w:space="0" w:color="auto"/>
            <w:bottom w:val="none" w:sz="0" w:space="0" w:color="auto"/>
            <w:right w:val="none" w:sz="0" w:space="0" w:color="auto"/>
          </w:divBdr>
        </w:div>
        <w:div w:id="228612288">
          <w:marLeft w:val="1800"/>
          <w:marRight w:val="0"/>
          <w:marTop w:val="58"/>
          <w:marBottom w:val="0"/>
          <w:divBdr>
            <w:top w:val="none" w:sz="0" w:space="0" w:color="auto"/>
            <w:left w:val="none" w:sz="0" w:space="0" w:color="auto"/>
            <w:bottom w:val="none" w:sz="0" w:space="0" w:color="auto"/>
            <w:right w:val="none" w:sz="0" w:space="0" w:color="auto"/>
          </w:divBdr>
        </w:div>
        <w:div w:id="600992496">
          <w:marLeft w:val="1800"/>
          <w:marRight w:val="0"/>
          <w:marTop w:val="58"/>
          <w:marBottom w:val="0"/>
          <w:divBdr>
            <w:top w:val="none" w:sz="0" w:space="0" w:color="auto"/>
            <w:left w:val="none" w:sz="0" w:space="0" w:color="auto"/>
            <w:bottom w:val="none" w:sz="0" w:space="0" w:color="auto"/>
            <w:right w:val="none" w:sz="0" w:space="0" w:color="auto"/>
          </w:divBdr>
        </w:div>
        <w:div w:id="636422435">
          <w:marLeft w:val="1800"/>
          <w:marRight w:val="0"/>
          <w:marTop w:val="58"/>
          <w:marBottom w:val="0"/>
          <w:divBdr>
            <w:top w:val="none" w:sz="0" w:space="0" w:color="auto"/>
            <w:left w:val="none" w:sz="0" w:space="0" w:color="auto"/>
            <w:bottom w:val="none" w:sz="0" w:space="0" w:color="auto"/>
            <w:right w:val="none" w:sz="0" w:space="0" w:color="auto"/>
          </w:divBdr>
        </w:div>
        <w:div w:id="946035245">
          <w:marLeft w:val="1166"/>
          <w:marRight w:val="0"/>
          <w:marTop w:val="77"/>
          <w:marBottom w:val="0"/>
          <w:divBdr>
            <w:top w:val="none" w:sz="0" w:space="0" w:color="auto"/>
            <w:left w:val="none" w:sz="0" w:space="0" w:color="auto"/>
            <w:bottom w:val="none" w:sz="0" w:space="0" w:color="auto"/>
            <w:right w:val="none" w:sz="0" w:space="0" w:color="auto"/>
          </w:divBdr>
        </w:div>
        <w:div w:id="1010374781">
          <w:marLeft w:val="547"/>
          <w:marRight w:val="0"/>
          <w:marTop w:val="96"/>
          <w:marBottom w:val="0"/>
          <w:divBdr>
            <w:top w:val="none" w:sz="0" w:space="0" w:color="auto"/>
            <w:left w:val="none" w:sz="0" w:space="0" w:color="auto"/>
            <w:bottom w:val="none" w:sz="0" w:space="0" w:color="auto"/>
            <w:right w:val="none" w:sz="0" w:space="0" w:color="auto"/>
          </w:divBdr>
        </w:div>
      </w:divsChild>
    </w:div>
    <w:div w:id="411902009">
      <w:bodyDiv w:val="1"/>
      <w:marLeft w:val="0"/>
      <w:marRight w:val="0"/>
      <w:marTop w:val="0"/>
      <w:marBottom w:val="0"/>
      <w:divBdr>
        <w:top w:val="none" w:sz="0" w:space="0" w:color="auto"/>
        <w:left w:val="none" w:sz="0" w:space="0" w:color="auto"/>
        <w:bottom w:val="none" w:sz="0" w:space="0" w:color="auto"/>
        <w:right w:val="none" w:sz="0" w:space="0" w:color="auto"/>
      </w:divBdr>
      <w:divsChild>
        <w:div w:id="225340469">
          <w:marLeft w:val="547"/>
          <w:marRight w:val="0"/>
          <w:marTop w:val="106"/>
          <w:marBottom w:val="0"/>
          <w:divBdr>
            <w:top w:val="none" w:sz="0" w:space="0" w:color="auto"/>
            <w:left w:val="none" w:sz="0" w:space="0" w:color="auto"/>
            <w:bottom w:val="none" w:sz="0" w:space="0" w:color="auto"/>
            <w:right w:val="none" w:sz="0" w:space="0" w:color="auto"/>
          </w:divBdr>
        </w:div>
        <w:div w:id="487720067">
          <w:marLeft w:val="1166"/>
          <w:marRight w:val="0"/>
          <w:marTop w:val="82"/>
          <w:marBottom w:val="0"/>
          <w:divBdr>
            <w:top w:val="none" w:sz="0" w:space="0" w:color="auto"/>
            <w:left w:val="none" w:sz="0" w:space="0" w:color="auto"/>
            <w:bottom w:val="none" w:sz="0" w:space="0" w:color="auto"/>
            <w:right w:val="none" w:sz="0" w:space="0" w:color="auto"/>
          </w:divBdr>
        </w:div>
        <w:div w:id="934629283">
          <w:marLeft w:val="1800"/>
          <w:marRight w:val="0"/>
          <w:marTop w:val="82"/>
          <w:marBottom w:val="0"/>
          <w:divBdr>
            <w:top w:val="none" w:sz="0" w:space="0" w:color="auto"/>
            <w:left w:val="none" w:sz="0" w:space="0" w:color="auto"/>
            <w:bottom w:val="none" w:sz="0" w:space="0" w:color="auto"/>
            <w:right w:val="none" w:sz="0" w:space="0" w:color="auto"/>
          </w:divBdr>
        </w:div>
        <w:div w:id="1124152632">
          <w:marLeft w:val="547"/>
          <w:marRight w:val="0"/>
          <w:marTop w:val="106"/>
          <w:marBottom w:val="0"/>
          <w:divBdr>
            <w:top w:val="none" w:sz="0" w:space="0" w:color="auto"/>
            <w:left w:val="none" w:sz="0" w:space="0" w:color="auto"/>
            <w:bottom w:val="none" w:sz="0" w:space="0" w:color="auto"/>
            <w:right w:val="none" w:sz="0" w:space="0" w:color="auto"/>
          </w:divBdr>
        </w:div>
        <w:div w:id="1165514226">
          <w:marLeft w:val="1800"/>
          <w:marRight w:val="0"/>
          <w:marTop w:val="82"/>
          <w:marBottom w:val="0"/>
          <w:divBdr>
            <w:top w:val="none" w:sz="0" w:space="0" w:color="auto"/>
            <w:left w:val="none" w:sz="0" w:space="0" w:color="auto"/>
            <w:bottom w:val="none" w:sz="0" w:space="0" w:color="auto"/>
            <w:right w:val="none" w:sz="0" w:space="0" w:color="auto"/>
          </w:divBdr>
        </w:div>
        <w:div w:id="1260528587">
          <w:marLeft w:val="547"/>
          <w:marRight w:val="0"/>
          <w:marTop w:val="106"/>
          <w:marBottom w:val="0"/>
          <w:divBdr>
            <w:top w:val="none" w:sz="0" w:space="0" w:color="auto"/>
            <w:left w:val="none" w:sz="0" w:space="0" w:color="auto"/>
            <w:bottom w:val="none" w:sz="0" w:space="0" w:color="auto"/>
            <w:right w:val="none" w:sz="0" w:space="0" w:color="auto"/>
          </w:divBdr>
        </w:div>
        <w:div w:id="1531066916">
          <w:marLeft w:val="547"/>
          <w:marRight w:val="0"/>
          <w:marTop w:val="106"/>
          <w:marBottom w:val="0"/>
          <w:divBdr>
            <w:top w:val="none" w:sz="0" w:space="0" w:color="auto"/>
            <w:left w:val="none" w:sz="0" w:space="0" w:color="auto"/>
            <w:bottom w:val="none" w:sz="0" w:space="0" w:color="auto"/>
            <w:right w:val="none" w:sz="0" w:space="0" w:color="auto"/>
          </w:divBdr>
        </w:div>
      </w:divsChild>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64394728">
      <w:bodyDiv w:val="1"/>
      <w:marLeft w:val="0"/>
      <w:marRight w:val="0"/>
      <w:marTop w:val="0"/>
      <w:marBottom w:val="0"/>
      <w:divBdr>
        <w:top w:val="none" w:sz="0" w:space="0" w:color="auto"/>
        <w:left w:val="none" w:sz="0" w:space="0" w:color="auto"/>
        <w:bottom w:val="none" w:sz="0" w:space="0" w:color="auto"/>
        <w:right w:val="none" w:sz="0" w:space="0" w:color="auto"/>
      </w:divBdr>
      <w:divsChild>
        <w:div w:id="210196806">
          <w:marLeft w:val="1800"/>
          <w:marRight w:val="0"/>
          <w:marTop w:val="67"/>
          <w:marBottom w:val="0"/>
          <w:divBdr>
            <w:top w:val="none" w:sz="0" w:space="0" w:color="auto"/>
            <w:left w:val="none" w:sz="0" w:space="0" w:color="auto"/>
            <w:bottom w:val="none" w:sz="0" w:space="0" w:color="auto"/>
            <w:right w:val="none" w:sz="0" w:space="0" w:color="auto"/>
          </w:divBdr>
        </w:div>
        <w:div w:id="1416708795">
          <w:marLeft w:val="547"/>
          <w:marRight w:val="0"/>
          <w:marTop w:val="115"/>
          <w:marBottom w:val="0"/>
          <w:divBdr>
            <w:top w:val="none" w:sz="0" w:space="0" w:color="auto"/>
            <w:left w:val="none" w:sz="0" w:space="0" w:color="auto"/>
            <w:bottom w:val="none" w:sz="0" w:space="0" w:color="auto"/>
            <w:right w:val="none" w:sz="0" w:space="0" w:color="auto"/>
          </w:divBdr>
        </w:div>
        <w:div w:id="1722367342">
          <w:marLeft w:val="1166"/>
          <w:marRight w:val="0"/>
          <w:marTop w:val="86"/>
          <w:marBottom w:val="0"/>
          <w:divBdr>
            <w:top w:val="none" w:sz="0" w:space="0" w:color="auto"/>
            <w:left w:val="none" w:sz="0" w:space="0" w:color="auto"/>
            <w:bottom w:val="none" w:sz="0" w:space="0" w:color="auto"/>
            <w:right w:val="none" w:sz="0" w:space="0" w:color="auto"/>
          </w:divBdr>
        </w:div>
        <w:div w:id="1780099348">
          <w:marLeft w:val="547"/>
          <w:marRight w:val="0"/>
          <w:marTop w:val="115"/>
          <w:marBottom w:val="0"/>
          <w:divBdr>
            <w:top w:val="none" w:sz="0" w:space="0" w:color="auto"/>
            <w:left w:val="none" w:sz="0" w:space="0" w:color="auto"/>
            <w:bottom w:val="none" w:sz="0" w:space="0" w:color="auto"/>
            <w:right w:val="none" w:sz="0" w:space="0" w:color="auto"/>
          </w:divBdr>
        </w:div>
        <w:div w:id="1863471515">
          <w:marLeft w:val="1166"/>
          <w:marRight w:val="0"/>
          <w:marTop w:val="86"/>
          <w:marBottom w:val="0"/>
          <w:divBdr>
            <w:top w:val="none" w:sz="0" w:space="0" w:color="auto"/>
            <w:left w:val="none" w:sz="0" w:space="0" w:color="auto"/>
            <w:bottom w:val="none" w:sz="0" w:space="0" w:color="auto"/>
            <w:right w:val="none" w:sz="0" w:space="0" w:color="auto"/>
          </w:divBdr>
        </w:div>
        <w:div w:id="2065254532">
          <w:marLeft w:val="1800"/>
          <w:marRight w:val="0"/>
          <w:marTop w:val="67"/>
          <w:marBottom w:val="0"/>
          <w:divBdr>
            <w:top w:val="none" w:sz="0" w:space="0" w:color="auto"/>
            <w:left w:val="none" w:sz="0" w:space="0" w:color="auto"/>
            <w:bottom w:val="none" w:sz="0" w:space="0" w:color="auto"/>
            <w:right w:val="none" w:sz="0" w:space="0" w:color="auto"/>
          </w:divBdr>
        </w:div>
        <w:div w:id="2138598339">
          <w:marLeft w:val="547"/>
          <w:marRight w:val="0"/>
          <w:marTop w:val="115"/>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157007">
      <w:bodyDiv w:val="1"/>
      <w:marLeft w:val="0"/>
      <w:marRight w:val="0"/>
      <w:marTop w:val="0"/>
      <w:marBottom w:val="0"/>
      <w:divBdr>
        <w:top w:val="none" w:sz="0" w:space="0" w:color="auto"/>
        <w:left w:val="none" w:sz="0" w:space="0" w:color="auto"/>
        <w:bottom w:val="none" w:sz="0" w:space="0" w:color="auto"/>
        <w:right w:val="none" w:sz="0" w:space="0" w:color="auto"/>
      </w:divBdr>
      <w:divsChild>
        <w:div w:id="863245901">
          <w:marLeft w:val="1210"/>
          <w:marRight w:val="0"/>
          <w:marTop w:val="77"/>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37595689">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17447357">
      <w:bodyDiv w:val="1"/>
      <w:marLeft w:val="0"/>
      <w:marRight w:val="0"/>
      <w:marTop w:val="0"/>
      <w:marBottom w:val="0"/>
      <w:divBdr>
        <w:top w:val="none" w:sz="0" w:space="0" w:color="auto"/>
        <w:left w:val="none" w:sz="0" w:space="0" w:color="auto"/>
        <w:bottom w:val="none" w:sz="0" w:space="0" w:color="auto"/>
        <w:right w:val="none" w:sz="0" w:space="0" w:color="auto"/>
      </w:divBdr>
    </w:div>
    <w:div w:id="617836713">
      <w:bodyDiv w:val="1"/>
      <w:marLeft w:val="0"/>
      <w:marRight w:val="0"/>
      <w:marTop w:val="0"/>
      <w:marBottom w:val="0"/>
      <w:divBdr>
        <w:top w:val="none" w:sz="0" w:space="0" w:color="auto"/>
        <w:left w:val="none" w:sz="0" w:space="0" w:color="auto"/>
        <w:bottom w:val="none" w:sz="0" w:space="0" w:color="auto"/>
        <w:right w:val="none" w:sz="0" w:space="0" w:color="auto"/>
      </w:divBdr>
      <w:divsChild>
        <w:div w:id="1634293306">
          <w:marLeft w:val="360"/>
          <w:marRight w:val="0"/>
          <w:marTop w:val="200"/>
          <w:marBottom w:val="0"/>
          <w:divBdr>
            <w:top w:val="none" w:sz="0" w:space="0" w:color="auto"/>
            <w:left w:val="none" w:sz="0" w:space="0" w:color="auto"/>
            <w:bottom w:val="none" w:sz="0" w:space="0" w:color="auto"/>
            <w:right w:val="none" w:sz="0" w:space="0" w:color="auto"/>
          </w:divBdr>
        </w:div>
        <w:div w:id="1954942669">
          <w:marLeft w:val="1080"/>
          <w:marRight w:val="0"/>
          <w:marTop w:val="100"/>
          <w:marBottom w:val="0"/>
          <w:divBdr>
            <w:top w:val="none" w:sz="0" w:space="0" w:color="auto"/>
            <w:left w:val="none" w:sz="0" w:space="0" w:color="auto"/>
            <w:bottom w:val="none" w:sz="0" w:space="0" w:color="auto"/>
            <w:right w:val="none" w:sz="0" w:space="0" w:color="auto"/>
          </w:divBdr>
        </w:div>
        <w:div w:id="1434787168">
          <w:marLeft w:val="360"/>
          <w:marRight w:val="0"/>
          <w:marTop w:val="200"/>
          <w:marBottom w:val="0"/>
          <w:divBdr>
            <w:top w:val="none" w:sz="0" w:space="0" w:color="auto"/>
            <w:left w:val="none" w:sz="0" w:space="0" w:color="auto"/>
            <w:bottom w:val="none" w:sz="0" w:space="0" w:color="auto"/>
            <w:right w:val="none" w:sz="0" w:space="0" w:color="auto"/>
          </w:divBdr>
        </w:div>
        <w:div w:id="1215970503">
          <w:marLeft w:val="360"/>
          <w:marRight w:val="0"/>
          <w:marTop w:val="200"/>
          <w:marBottom w:val="0"/>
          <w:divBdr>
            <w:top w:val="none" w:sz="0" w:space="0" w:color="auto"/>
            <w:left w:val="none" w:sz="0" w:space="0" w:color="auto"/>
            <w:bottom w:val="none" w:sz="0" w:space="0" w:color="auto"/>
            <w:right w:val="none" w:sz="0" w:space="0" w:color="auto"/>
          </w:divBdr>
        </w:div>
        <w:div w:id="1511218875">
          <w:marLeft w:val="360"/>
          <w:marRight w:val="0"/>
          <w:marTop w:val="200"/>
          <w:marBottom w:val="0"/>
          <w:divBdr>
            <w:top w:val="none" w:sz="0" w:space="0" w:color="auto"/>
            <w:left w:val="none" w:sz="0" w:space="0" w:color="auto"/>
            <w:bottom w:val="none" w:sz="0" w:space="0" w:color="auto"/>
            <w:right w:val="none" w:sz="0" w:space="0" w:color="auto"/>
          </w:divBdr>
        </w:div>
        <w:div w:id="1265646130">
          <w:marLeft w:val="1080"/>
          <w:marRight w:val="0"/>
          <w:marTop w:val="100"/>
          <w:marBottom w:val="0"/>
          <w:divBdr>
            <w:top w:val="none" w:sz="0" w:space="0" w:color="auto"/>
            <w:left w:val="none" w:sz="0" w:space="0" w:color="auto"/>
            <w:bottom w:val="none" w:sz="0" w:space="0" w:color="auto"/>
            <w:right w:val="none" w:sz="0" w:space="0" w:color="auto"/>
          </w:divBdr>
        </w:div>
        <w:div w:id="1703243958">
          <w:marLeft w:val="1080"/>
          <w:marRight w:val="0"/>
          <w:marTop w:val="100"/>
          <w:marBottom w:val="0"/>
          <w:divBdr>
            <w:top w:val="none" w:sz="0" w:space="0" w:color="auto"/>
            <w:left w:val="none" w:sz="0" w:space="0" w:color="auto"/>
            <w:bottom w:val="none" w:sz="0" w:space="0" w:color="auto"/>
            <w:right w:val="none" w:sz="0" w:space="0" w:color="auto"/>
          </w:divBdr>
        </w:div>
        <w:div w:id="114561078">
          <w:marLeft w:val="1080"/>
          <w:marRight w:val="0"/>
          <w:marTop w:val="100"/>
          <w:marBottom w:val="0"/>
          <w:divBdr>
            <w:top w:val="none" w:sz="0" w:space="0" w:color="auto"/>
            <w:left w:val="none" w:sz="0" w:space="0" w:color="auto"/>
            <w:bottom w:val="none" w:sz="0" w:space="0" w:color="auto"/>
            <w:right w:val="none" w:sz="0" w:space="0" w:color="auto"/>
          </w:divBdr>
        </w:div>
        <w:div w:id="278414050">
          <w:marLeft w:val="360"/>
          <w:marRight w:val="0"/>
          <w:marTop w:val="200"/>
          <w:marBottom w:val="0"/>
          <w:divBdr>
            <w:top w:val="none" w:sz="0" w:space="0" w:color="auto"/>
            <w:left w:val="none" w:sz="0" w:space="0" w:color="auto"/>
            <w:bottom w:val="none" w:sz="0" w:space="0" w:color="auto"/>
            <w:right w:val="none" w:sz="0" w:space="0" w:color="auto"/>
          </w:divBdr>
        </w:div>
        <w:div w:id="1994597832">
          <w:marLeft w:val="1080"/>
          <w:marRight w:val="0"/>
          <w:marTop w:val="100"/>
          <w:marBottom w:val="0"/>
          <w:divBdr>
            <w:top w:val="none" w:sz="0" w:space="0" w:color="auto"/>
            <w:left w:val="none" w:sz="0" w:space="0" w:color="auto"/>
            <w:bottom w:val="none" w:sz="0" w:space="0" w:color="auto"/>
            <w:right w:val="none" w:sz="0" w:space="0" w:color="auto"/>
          </w:divBdr>
        </w:div>
        <w:div w:id="184565803">
          <w:marLeft w:val="360"/>
          <w:marRight w:val="0"/>
          <w:marTop w:val="200"/>
          <w:marBottom w:val="0"/>
          <w:divBdr>
            <w:top w:val="none" w:sz="0" w:space="0" w:color="auto"/>
            <w:left w:val="none" w:sz="0" w:space="0" w:color="auto"/>
            <w:bottom w:val="none" w:sz="0" w:space="0" w:color="auto"/>
            <w:right w:val="none" w:sz="0" w:space="0" w:color="auto"/>
          </w:divBdr>
        </w:div>
        <w:div w:id="1005472337">
          <w:marLeft w:val="360"/>
          <w:marRight w:val="0"/>
          <w:marTop w:val="20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35270191">
      <w:bodyDiv w:val="1"/>
      <w:marLeft w:val="0"/>
      <w:marRight w:val="0"/>
      <w:marTop w:val="0"/>
      <w:marBottom w:val="0"/>
      <w:divBdr>
        <w:top w:val="none" w:sz="0" w:space="0" w:color="auto"/>
        <w:left w:val="none" w:sz="0" w:space="0" w:color="auto"/>
        <w:bottom w:val="none" w:sz="0" w:space="0" w:color="auto"/>
        <w:right w:val="none" w:sz="0" w:space="0" w:color="auto"/>
      </w:divBdr>
      <w:divsChild>
        <w:div w:id="148181834">
          <w:marLeft w:val="1166"/>
          <w:marRight w:val="0"/>
          <w:marTop w:val="96"/>
          <w:marBottom w:val="0"/>
          <w:divBdr>
            <w:top w:val="none" w:sz="0" w:space="0" w:color="auto"/>
            <w:left w:val="none" w:sz="0" w:space="0" w:color="auto"/>
            <w:bottom w:val="none" w:sz="0" w:space="0" w:color="auto"/>
            <w:right w:val="none" w:sz="0" w:space="0" w:color="auto"/>
          </w:divBdr>
        </w:div>
        <w:div w:id="213586940">
          <w:marLeft w:val="2520"/>
          <w:marRight w:val="0"/>
          <w:marTop w:val="86"/>
          <w:marBottom w:val="0"/>
          <w:divBdr>
            <w:top w:val="none" w:sz="0" w:space="0" w:color="auto"/>
            <w:left w:val="none" w:sz="0" w:space="0" w:color="auto"/>
            <w:bottom w:val="none" w:sz="0" w:space="0" w:color="auto"/>
            <w:right w:val="none" w:sz="0" w:space="0" w:color="auto"/>
          </w:divBdr>
        </w:div>
        <w:div w:id="232160741">
          <w:marLeft w:val="2520"/>
          <w:marRight w:val="0"/>
          <w:marTop w:val="82"/>
          <w:marBottom w:val="0"/>
          <w:divBdr>
            <w:top w:val="none" w:sz="0" w:space="0" w:color="auto"/>
            <w:left w:val="none" w:sz="0" w:space="0" w:color="auto"/>
            <w:bottom w:val="none" w:sz="0" w:space="0" w:color="auto"/>
            <w:right w:val="none" w:sz="0" w:space="0" w:color="auto"/>
          </w:divBdr>
        </w:div>
        <w:div w:id="640698836">
          <w:marLeft w:val="2520"/>
          <w:marRight w:val="0"/>
          <w:marTop w:val="82"/>
          <w:marBottom w:val="0"/>
          <w:divBdr>
            <w:top w:val="none" w:sz="0" w:space="0" w:color="auto"/>
            <w:left w:val="none" w:sz="0" w:space="0" w:color="auto"/>
            <w:bottom w:val="none" w:sz="0" w:space="0" w:color="auto"/>
            <w:right w:val="none" w:sz="0" w:space="0" w:color="auto"/>
          </w:divBdr>
        </w:div>
        <w:div w:id="715396893">
          <w:marLeft w:val="1166"/>
          <w:marRight w:val="0"/>
          <w:marTop w:val="96"/>
          <w:marBottom w:val="0"/>
          <w:divBdr>
            <w:top w:val="none" w:sz="0" w:space="0" w:color="auto"/>
            <w:left w:val="none" w:sz="0" w:space="0" w:color="auto"/>
            <w:bottom w:val="none" w:sz="0" w:space="0" w:color="auto"/>
            <w:right w:val="none" w:sz="0" w:space="0" w:color="auto"/>
          </w:divBdr>
        </w:div>
        <w:div w:id="798231414">
          <w:marLeft w:val="2520"/>
          <w:marRight w:val="0"/>
          <w:marTop w:val="86"/>
          <w:marBottom w:val="0"/>
          <w:divBdr>
            <w:top w:val="none" w:sz="0" w:space="0" w:color="auto"/>
            <w:left w:val="none" w:sz="0" w:space="0" w:color="auto"/>
            <w:bottom w:val="none" w:sz="0" w:space="0" w:color="auto"/>
            <w:right w:val="none" w:sz="0" w:space="0" w:color="auto"/>
          </w:divBdr>
        </w:div>
        <w:div w:id="940139625">
          <w:marLeft w:val="1800"/>
          <w:marRight w:val="0"/>
          <w:marTop w:val="96"/>
          <w:marBottom w:val="0"/>
          <w:divBdr>
            <w:top w:val="none" w:sz="0" w:space="0" w:color="auto"/>
            <w:left w:val="none" w:sz="0" w:space="0" w:color="auto"/>
            <w:bottom w:val="none" w:sz="0" w:space="0" w:color="auto"/>
            <w:right w:val="none" w:sz="0" w:space="0" w:color="auto"/>
          </w:divBdr>
        </w:div>
        <w:div w:id="1058280150">
          <w:marLeft w:val="1166"/>
          <w:marRight w:val="0"/>
          <w:marTop w:val="96"/>
          <w:marBottom w:val="0"/>
          <w:divBdr>
            <w:top w:val="none" w:sz="0" w:space="0" w:color="auto"/>
            <w:left w:val="none" w:sz="0" w:space="0" w:color="auto"/>
            <w:bottom w:val="none" w:sz="0" w:space="0" w:color="auto"/>
            <w:right w:val="none" w:sz="0" w:space="0" w:color="auto"/>
          </w:divBdr>
        </w:div>
        <w:div w:id="1107238669">
          <w:marLeft w:val="2520"/>
          <w:marRight w:val="0"/>
          <w:marTop w:val="86"/>
          <w:marBottom w:val="0"/>
          <w:divBdr>
            <w:top w:val="none" w:sz="0" w:space="0" w:color="auto"/>
            <w:left w:val="none" w:sz="0" w:space="0" w:color="auto"/>
            <w:bottom w:val="none" w:sz="0" w:space="0" w:color="auto"/>
            <w:right w:val="none" w:sz="0" w:space="0" w:color="auto"/>
          </w:divBdr>
        </w:div>
        <w:div w:id="1712802801">
          <w:marLeft w:val="1800"/>
          <w:marRight w:val="0"/>
          <w:marTop w:val="96"/>
          <w:marBottom w:val="0"/>
          <w:divBdr>
            <w:top w:val="none" w:sz="0" w:space="0" w:color="auto"/>
            <w:left w:val="none" w:sz="0" w:space="0" w:color="auto"/>
            <w:bottom w:val="none" w:sz="0" w:space="0" w:color="auto"/>
            <w:right w:val="none" w:sz="0" w:space="0" w:color="auto"/>
          </w:divBdr>
        </w:div>
        <w:div w:id="1717772445">
          <w:marLeft w:val="1800"/>
          <w:marRight w:val="0"/>
          <w:marTop w:val="96"/>
          <w:marBottom w:val="0"/>
          <w:divBdr>
            <w:top w:val="none" w:sz="0" w:space="0" w:color="auto"/>
            <w:left w:val="none" w:sz="0" w:space="0" w:color="auto"/>
            <w:bottom w:val="none" w:sz="0" w:space="0" w:color="auto"/>
            <w:right w:val="none" w:sz="0" w:space="0" w:color="auto"/>
          </w:divBdr>
        </w:div>
        <w:div w:id="1740059278">
          <w:marLeft w:val="1800"/>
          <w:marRight w:val="0"/>
          <w:marTop w:val="96"/>
          <w:marBottom w:val="0"/>
          <w:divBdr>
            <w:top w:val="none" w:sz="0" w:space="0" w:color="auto"/>
            <w:left w:val="none" w:sz="0" w:space="0" w:color="auto"/>
            <w:bottom w:val="none" w:sz="0" w:space="0" w:color="auto"/>
            <w:right w:val="none" w:sz="0" w:space="0" w:color="auto"/>
          </w:divBdr>
        </w:div>
        <w:div w:id="1999918326">
          <w:marLeft w:val="1166"/>
          <w:marRight w:val="0"/>
          <w:marTop w:val="96"/>
          <w:marBottom w:val="0"/>
          <w:divBdr>
            <w:top w:val="none" w:sz="0" w:space="0" w:color="auto"/>
            <w:left w:val="none" w:sz="0" w:space="0" w:color="auto"/>
            <w:bottom w:val="none" w:sz="0" w:space="0" w:color="auto"/>
            <w:right w:val="none" w:sz="0" w:space="0" w:color="auto"/>
          </w:divBdr>
        </w:div>
        <w:div w:id="2026053499">
          <w:marLeft w:val="2520"/>
          <w:marRight w:val="0"/>
          <w:marTop w:val="82"/>
          <w:marBottom w:val="0"/>
          <w:divBdr>
            <w:top w:val="none" w:sz="0" w:space="0" w:color="auto"/>
            <w:left w:val="none" w:sz="0" w:space="0" w:color="auto"/>
            <w:bottom w:val="none" w:sz="0" w:space="0" w:color="auto"/>
            <w:right w:val="none" w:sz="0" w:space="0" w:color="auto"/>
          </w:divBdr>
        </w:div>
        <w:div w:id="2106876422">
          <w:marLeft w:val="2520"/>
          <w:marRight w:val="0"/>
          <w:marTop w:val="8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8778693">
      <w:bodyDiv w:val="1"/>
      <w:marLeft w:val="0"/>
      <w:marRight w:val="0"/>
      <w:marTop w:val="0"/>
      <w:marBottom w:val="0"/>
      <w:divBdr>
        <w:top w:val="none" w:sz="0" w:space="0" w:color="auto"/>
        <w:left w:val="none" w:sz="0" w:space="0" w:color="auto"/>
        <w:bottom w:val="none" w:sz="0" w:space="0" w:color="auto"/>
        <w:right w:val="none" w:sz="0" w:space="0" w:color="auto"/>
      </w:divBdr>
      <w:divsChild>
        <w:div w:id="200558377">
          <w:marLeft w:val="1800"/>
          <w:marRight w:val="0"/>
          <w:marTop w:val="67"/>
          <w:marBottom w:val="0"/>
          <w:divBdr>
            <w:top w:val="none" w:sz="0" w:space="0" w:color="auto"/>
            <w:left w:val="none" w:sz="0" w:space="0" w:color="auto"/>
            <w:bottom w:val="none" w:sz="0" w:space="0" w:color="auto"/>
            <w:right w:val="none" w:sz="0" w:space="0" w:color="auto"/>
          </w:divBdr>
        </w:div>
        <w:div w:id="338041877">
          <w:marLeft w:val="2520"/>
          <w:marRight w:val="0"/>
          <w:marTop w:val="58"/>
          <w:marBottom w:val="0"/>
          <w:divBdr>
            <w:top w:val="none" w:sz="0" w:space="0" w:color="auto"/>
            <w:left w:val="none" w:sz="0" w:space="0" w:color="auto"/>
            <w:bottom w:val="none" w:sz="0" w:space="0" w:color="auto"/>
            <w:right w:val="none" w:sz="0" w:space="0" w:color="auto"/>
          </w:divBdr>
        </w:div>
        <w:div w:id="439883736">
          <w:marLeft w:val="2520"/>
          <w:marRight w:val="0"/>
          <w:marTop w:val="58"/>
          <w:marBottom w:val="0"/>
          <w:divBdr>
            <w:top w:val="none" w:sz="0" w:space="0" w:color="auto"/>
            <w:left w:val="none" w:sz="0" w:space="0" w:color="auto"/>
            <w:bottom w:val="none" w:sz="0" w:space="0" w:color="auto"/>
            <w:right w:val="none" w:sz="0" w:space="0" w:color="auto"/>
          </w:divBdr>
        </w:div>
        <w:div w:id="861212398">
          <w:marLeft w:val="1800"/>
          <w:marRight w:val="0"/>
          <w:marTop w:val="67"/>
          <w:marBottom w:val="0"/>
          <w:divBdr>
            <w:top w:val="none" w:sz="0" w:space="0" w:color="auto"/>
            <w:left w:val="none" w:sz="0" w:space="0" w:color="auto"/>
            <w:bottom w:val="none" w:sz="0" w:space="0" w:color="auto"/>
            <w:right w:val="none" w:sz="0" w:space="0" w:color="auto"/>
          </w:divBdr>
        </w:div>
        <w:div w:id="1575238814">
          <w:marLeft w:val="1166"/>
          <w:marRight w:val="0"/>
          <w:marTop w:val="77"/>
          <w:marBottom w:val="0"/>
          <w:divBdr>
            <w:top w:val="none" w:sz="0" w:space="0" w:color="auto"/>
            <w:left w:val="none" w:sz="0" w:space="0" w:color="auto"/>
            <w:bottom w:val="none" w:sz="0" w:space="0" w:color="auto"/>
            <w:right w:val="none" w:sz="0" w:space="0" w:color="auto"/>
          </w:divBdr>
        </w:div>
        <w:div w:id="1687633384">
          <w:marLeft w:val="2520"/>
          <w:marRight w:val="0"/>
          <w:marTop w:val="58"/>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137642">
      <w:bodyDiv w:val="1"/>
      <w:marLeft w:val="0"/>
      <w:marRight w:val="0"/>
      <w:marTop w:val="0"/>
      <w:marBottom w:val="0"/>
      <w:divBdr>
        <w:top w:val="none" w:sz="0" w:space="0" w:color="auto"/>
        <w:left w:val="none" w:sz="0" w:space="0" w:color="auto"/>
        <w:bottom w:val="none" w:sz="0" w:space="0" w:color="auto"/>
        <w:right w:val="none" w:sz="0" w:space="0" w:color="auto"/>
      </w:divBdr>
      <w:divsChild>
        <w:div w:id="337467964">
          <w:marLeft w:val="547"/>
          <w:marRight w:val="0"/>
          <w:marTop w:val="115"/>
          <w:marBottom w:val="0"/>
          <w:divBdr>
            <w:top w:val="none" w:sz="0" w:space="0" w:color="auto"/>
            <w:left w:val="none" w:sz="0" w:space="0" w:color="auto"/>
            <w:bottom w:val="none" w:sz="0" w:space="0" w:color="auto"/>
            <w:right w:val="none" w:sz="0" w:space="0" w:color="auto"/>
          </w:divBdr>
        </w:div>
        <w:div w:id="464659593">
          <w:marLeft w:val="1166"/>
          <w:marRight w:val="0"/>
          <w:marTop w:val="96"/>
          <w:marBottom w:val="0"/>
          <w:divBdr>
            <w:top w:val="none" w:sz="0" w:space="0" w:color="auto"/>
            <w:left w:val="none" w:sz="0" w:space="0" w:color="auto"/>
            <w:bottom w:val="none" w:sz="0" w:space="0" w:color="auto"/>
            <w:right w:val="none" w:sz="0" w:space="0" w:color="auto"/>
          </w:divBdr>
        </w:div>
        <w:div w:id="1504125792">
          <w:marLeft w:val="1166"/>
          <w:marRight w:val="0"/>
          <w:marTop w:val="96"/>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56245890">
      <w:bodyDiv w:val="1"/>
      <w:marLeft w:val="0"/>
      <w:marRight w:val="0"/>
      <w:marTop w:val="0"/>
      <w:marBottom w:val="0"/>
      <w:divBdr>
        <w:top w:val="none" w:sz="0" w:space="0" w:color="auto"/>
        <w:left w:val="none" w:sz="0" w:space="0" w:color="auto"/>
        <w:bottom w:val="none" w:sz="0" w:space="0" w:color="auto"/>
        <w:right w:val="none" w:sz="0" w:space="0" w:color="auto"/>
      </w:divBdr>
      <w:divsChild>
        <w:div w:id="1793936728">
          <w:marLeft w:val="547"/>
          <w:marRight w:val="0"/>
          <w:marTop w:val="115"/>
          <w:marBottom w:val="0"/>
          <w:divBdr>
            <w:top w:val="none" w:sz="0" w:space="0" w:color="auto"/>
            <w:left w:val="none" w:sz="0" w:space="0" w:color="auto"/>
            <w:bottom w:val="none" w:sz="0" w:space="0" w:color="auto"/>
            <w:right w:val="none" w:sz="0" w:space="0" w:color="auto"/>
          </w:divBdr>
        </w:div>
        <w:div w:id="1865626856">
          <w:marLeft w:val="1166"/>
          <w:marRight w:val="0"/>
          <w:marTop w:val="96"/>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1868948">
      <w:bodyDiv w:val="1"/>
      <w:marLeft w:val="0"/>
      <w:marRight w:val="0"/>
      <w:marTop w:val="0"/>
      <w:marBottom w:val="0"/>
      <w:divBdr>
        <w:top w:val="none" w:sz="0" w:space="0" w:color="auto"/>
        <w:left w:val="none" w:sz="0" w:space="0" w:color="auto"/>
        <w:bottom w:val="none" w:sz="0" w:space="0" w:color="auto"/>
        <w:right w:val="none" w:sz="0" w:space="0" w:color="auto"/>
      </w:divBdr>
      <w:divsChild>
        <w:div w:id="1481536565">
          <w:marLeft w:val="1210"/>
          <w:marRight w:val="0"/>
          <w:marTop w:val="77"/>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09282172">
      <w:bodyDiv w:val="1"/>
      <w:marLeft w:val="0"/>
      <w:marRight w:val="0"/>
      <w:marTop w:val="0"/>
      <w:marBottom w:val="0"/>
      <w:divBdr>
        <w:top w:val="none" w:sz="0" w:space="0" w:color="auto"/>
        <w:left w:val="none" w:sz="0" w:space="0" w:color="auto"/>
        <w:bottom w:val="none" w:sz="0" w:space="0" w:color="auto"/>
        <w:right w:val="none" w:sz="0" w:space="0" w:color="auto"/>
      </w:divBdr>
      <w:divsChild>
        <w:div w:id="407387602">
          <w:marLeft w:val="1166"/>
          <w:marRight w:val="0"/>
          <w:marTop w:val="96"/>
          <w:marBottom w:val="0"/>
          <w:divBdr>
            <w:top w:val="none" w:sz="0" w:space="0" w:color="auto"/>
            <w:left w:val="none" w:sz="0" w:space="0" w:color="auto"/>
            <w:bottom w:val="none" w:sz="0" w:space="0" w:color="auto"/>
            <w:right w:val="none" w:sz="0" w:space="0" w:color="auto"/>
          </w:divBdr>
        </w:div>
        <w:div w:id="638148391">
          <w:marLeft w:val="547"/>
          <w:marRight w:val="0"/>
          <w:marTop w:val="96"/>
          <w:marBottom w:val="0"/>
          <w:divBdr>
            <w:top w:val="none" w:sz="0" w:space="0" w:color="auto"/>
            <w:left w:val="none" w:sz="0" w:space="0" w:color="auto"/>
            <w:bottom w:val="none" w:sz="0" w:space="0" w:color="auto"/>
            <w:right w:val="none" w:sz="0" w:space="0" w:color="auto"/>
          </w:divBdr>
        </w:div>
        <w:div w:id="770122117">
          <w:marLeft w:val="1166"/>
          <w:marRight w:val="0"/>
          <w:marTop w:val="96"/>
          <w:marBottom w:val="0"/>
          <w:divBdr>
            <w:top w:val="none" w:sz="0" w:space="0" w:color="auto"/>
            <w:left w:val="none" w:sz="0" w:space="0" w:color="auto"/>
            <w:bottom w:val="none" w:sz="0" w:space="0" w:color="auto"/>
            <w:right w:val="none" w:sz="0" w:space="0" w:color="auto"/>
          </w:divBdr>
        </w:div>
        <w:div w:id="1099178128">
          <w:marLeft w:val="1166"/>
          <w:marRight w:val="0"/>
          <w:marTop w:val="96"/>
          <w:marBottom w:val="0"/>
          <w:divBdr>
            <w:top w:val="none" w:sz="0" w:space="0" w:color="auto"/>
            <w:left w:val="none" w:sz="0" w:space="0" w:color="auto"/>
            <w:bottom w:val="none" w:sz="0" w:space="0" w:color="auto"/>
            <w:right w:val="none" w:sz="0" w:space="0" w:color="auto"/>
          </w:divBdr>
        </w:div>
        <w:div w:id="1366053522">
          <w:marLeft w:val="1800"/>
          <w:marRight w:val="0"/>
          <w:marTop w:val="77"/>
          <w:marBottom w:val="0"/>
          <w:divBdr>
            <w:top w:val="none" w:sz="0" w:space="0" w:color="auto"/>
            <w:left w:val="none" w:sz="0" w:space="0" w:color="auto"/>
            <w:bottom w:val="none" w:sz="0" w:space="0" w:color="auto"/>
            <w:right w:val="none" w:sz="0" w:space="0" w:color="auto"/>
          </w:divBdr>
        </w:div>
      </w:divsChild>
    </w:div>
    <w:div w:id="1331981982">
      <w:bodyDiv w:val="1"/>
      <w:marLeft w:val="0"/>
      <w:marRight w:val="0"/>
      <w:marTop w:val="0"/>
      <w:marBottom w:val="0"/>
      <w:divBdr>
        <w:top w:val="none" w:sz="0" w:space="0" w:color="auto"/>
        <w:left w:val="none" w:sz="0" w:space="0" w:color="auto"/>
        <w:bottom w:val="none" w:sz="0" w:space="0" w:color="auto"/>
        <w:right w:val="none" w:sz="0" w:space="0" w:color="auto"/>
      </w:divBdr>
      <w:divsChild>
        <w:div w:id="2635472">
          <w:marLeft w:val="1080"/>
          <w:marRight w:val="0"/>
          <w:marTop w:val="100"/>
          <w:marBottom w:val="0"/>
          <w:divBdr>
            <w:top w:val="none" w:sz="0" w:space="0" w:color="auto"/>
            <w:left w:val="none" w:sz="0" w:space="0" w:color="auto"/>
            <w:bottom w:val="none" w:sz="0" w:space="0" w:color="auto"/>
            <w:right w:val="none" w:sz="0" w:space="0" w:color="auto"/>
          </w:divBdr>
        </w:div>
        <w:div w:id="94906473">
          <w:marLeft w:val="1080"/>
          <w:marRight w:val="0"/>
          <w:marTop w:val="100"/>
          <w:marBottom w:val="0"/>
          <w:divBdr>
            <w:top w:val="none" w:sz="0" w:space="0" w:color="auto"/>
            <w:left w:val="none" w:sz="0" w:space="0" w:color="auto"/>
            <w:bottom w:val="none" w:sz="0" w:space="0" w:color="auto"/>
            <w:right w:val="none" w:sz="0" w:space="0" w:color="auto"/>
          </w:divBdr>
        </w:div>
        <w:div w:id="743381063">
          <w:marLeft w:val="1080"/>
          <w:marRight w:val="0"/>
          <w:marTop w:val="100"/>
          <w:marBottom w:val="0"/>
          <w:divBdr>
            <w:top w:val="none" w:sz="0" w:space="0" w:color="auto"/>
            <w:left w:val="none" w:sz="0" w:space="0" w:color="auto"/>
            <w:bottom w:val="none" w:sz="0" w:space="0" w:color="auto"/>
            <w:right w:val="none" w:sz="0" w:space="0" w:color="auto"/>
          </w:divBdr>
        </w:div>
        <w:div w:id="1792088537">
          <w:marLeft w:val="1080"/>
          <w:marRight w:val="0"/>
          <w:marTop w:val="100"/>
          <w:marBottom w:val="0"/>
          <w:divBdr>
            <w:top w:val="none" w:sz="0" w:space="0" w:color="auto"/>
            <w:left w:val="none" w:sz="0" w:space="0" w:color="auto"/>
            <w:bottom w:val="none" w:sz="0" w:space="0" w:color="auto"/>
            <w:right w:val="none" w:sz="0" w:space="0" w:color="auto"/>
          </w:divBdr>
        </w:div>
        <w:div w:id="1835878062">
          <w:marLeft w:val="360"/>
          <w:marRight w:val="0"/>
          <w:marTop w:val="200"/>
          <w:marBottom w:val="0"/>
          <w:divBdr>
            <w:top w:val="none" w:sz="0" w:space="0" w:color="auto"/>
            <w:left w:val="none" w:sz="0" w:space="0" w:color="auto"/>
            <w:bottom w:val="none" w:sz="0" w:space="0" w:color="auto"/>
            <w:right w:val="none" w:sz="0" w:space="0" w:color="auto"/>
          </w:divBdr>
        </w:div>
        <w:div w:id="1933322010">
          <w:marLeft w:val="1080"/>
          <w:marRight w:val="0"/>
          <w:marTop w:val="100"/>
          <w:marBottom w:val="0"/>
          <w:divBdr>
            <w:top w:val="none" w:sz="0" w:space="0" w:color="auto"/>
            <w:left w:val="none" w:sz="0" w:space="0" w:color="auto"/>
            <w:bottom w:val="none" w:sz="0" w:space="0" w:color="auto"/>
            <w:right w:val="none" w:sz="0" w:space="0" w:color="auto"/>
          </w:divBdr>
        </w:div>
        <w:div w:id="2009477456">
          <w:marLeft w:val="360"/>
          <w:marRight w:val="0"/>
          <w:marTop w:val="200"/>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53416595">
      <w:bodyDiv w:val="1"/>
      <w:marLeft w:val="0"/>
      <w:marRight w:val="0"/>
      <w:marTop w:val="0"/>
      <w:marBottom w:val="0"/>
      <w:divBdr>
        <w:top w:val="none" w:sz="0" w:space="0" w:color="auto"/>
        <w:left w:val="none" w:sz="0" w:space="0" w:color="auto"/>
        <w:bottom w:val="none" w:sz="0" w:space="0" w:color="auto"/>
        <w:right w:val="none" w:sz="0" w:space="0" w:color="auto"/>
      </w:divBdr>
    </w:div>
    <w:div w:id="139257958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4133384">
      <w:bodyDiv w:val="1"/>
      <w:marLeft w:val="0"/>
      <w:marRight w:val="0"/>
      <w:marTop w:val="0"/>
      <w:marBottom w:val="0"/>
      <w:divBdr>
        <w:top w:val="none" w:sz="0" w:space="0" w:color="auto"/>
        <w:left w:val="none" w:sz="0" w:space="0" w:color="auto"/>
        <w:bottom w:val="none" w:sz="0" w:space="0" w:color="auto"/>
        <w:right w:val="none" w:sz="0" w:space="0" w:color="auto"/>
      </w:divBdr>
      <w:divsChild>
        <w:div w:id="1341397905">
          <w:marLeft w:val="1166"/>
          <w:marRight w:val="0"/>
          <w:marTop w:val="77"/>
          <w:marBottom w:val="0"/>
          <w:divBdr>
            <w:top w:val="none" w:sz="0" w:space="0" w:color="auto"/>
            <w:left w:val="none" w:sz="0" w:space="0" w:color="auto"/>
            <w:bottom w:val="none" w:sz="0" w:space="0" w:color="auto"/>
            <w:right w:val="none" w:sz="0" w:space="0" w:color="auto"/>
          </w:divBdr>
        </w:div>
        <w:div w:id="1792623106">
          <w:marLeft w:val="1800"/>
          <w:marRight w:val="0"/>
          <w:marTop w:val="67"/>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10240922">
      <w:bodyDiv w:val="1"/>
      <w:marLeft w:val="0"/>
      <w:marRight w:val="0"/>
      <w:marTop w:val="0"/>
      <w:marBottom w:val="0"/>
      <w:divBdr>
        <w:top w:val="none" w:sz="0" w:space="0" w:color="auto"/>
        <w:left w:val="none" w:sz="0" w:space="0" w:color="auto"/>
        <w:bottom w:val="none" w:sz="0" w:space="0" w:color="auto"/>
        <w:right w:val="none" w:sz="0" w:space="0" w:color="auto"/>
      </w:divBdr>
      <w:divsChild>
        <w:div w:id="666517612">
          <w:marLeft w:val="1166"/>
          <w:marRight w:val="0"/>
          <w:marTop w:val="115"/>
          <w:marBottom w:val="0"/>
          <w:divBdr>
            <w:top w:val="none" w:sz="0" w:space="0" w:color="auto"/>
            <w:left w:val="none" w:sz="0" w:space="0" w:color="auto"/>
            <w:bottom w:val="none" w:sz="0" w:space="0" w:color="auto"/>
            <w:right w:val="none" w:sz="0" w:space="0" w:color="auto"/>
          </w:divBdr>
        </w:div>
        <w:div w:id="858929435">
          <w:marLeft w:val="1166"/>
          <w:marRight w:val="0"/>
          <w:marTop w:val="115"/>
          <w:marBottom w:val="0"/>
          <w:divBdr>
            <w:top w:val="none" w:sz="0" w:space="0" w:color="auto"/>
            <w:left w:val="none" w:sz="0" w:space="0" w:color="auto"/>
            <w:bottom w:val="none" w:sz="0" w:space="0" w:color="auto"/>
            <w:right w:val="none" w:sz="0" w:space="0" w:color="auto"/>
          </w:divBdr>
        </w:div>
        <w:div w:id="1042830249">
          <w:marLeft w:val="1166"/>
          <w:marRight w:val="0"/>
          <w:marTop w:val="115"/>
          <w:marBottom w:val="0"/>
          <w:divBdr>
            <w:top w:val="none" w:sz="0" w:space="0" w:color="auto"/>
            <w:left w:val="none" w:sz="0" w:space="0" w:color="auto"/>
            <w:bottom w:val="none" w:sz="0" w:space="0" w:color="auto"/>
            <w:right w:val="none" w:sz="0" w:space="0" w:color="auto"/>
          </w:divBdr>
        </w:div>
        <w:div w:id="1217202762">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1838939">
      <w:bodyDiv w:val="1"/>
      <w:marLeft w:val="0"/>
      <w:marRight w:val="0"/>
      <w:marTop w:val="0"/>
      <w:marBottom w:val="0"/>
      <w:divBdr>
        <w:top w:val="none" w:sz="0" w:space="0" w:color="auto"/>
        <w:left w:val="none" w:sz="0" w:space="0" w:color="auto"/>
        <w:bottom w:val="none" w:sz="0" w:space="0" w:color="auto"/>
        <w:right w:val="none" w:sz="0" w:space="0" w:color="auto"/>
      </w:divBdr>
      <w:divsChild>
        <w:div w:id="138504105">
          <w:marLeft w:val="1267"/>
          <w:marRight w:val="0"/>
          <w:marTop w:val="86"/>
          <w:marBottom w:val="0"/>
          <w:divBdr>
            <w:top w:val="none" w:sz="0" w:space="0" w:color="auto"/>
            <w:left w:val="none" w:sz="0" w:space="0" w:color="auto"/>
            <w:bottom w:val="none" w:sz="0" w:space="0" w:color="auto"/>
            <w:right w:val="none" w:sz="0" w:space="0" w:color="auto"/>
          </w:divBdr>
        </w:div>
        <w:div w:id="451098732">
          <w:marLeft w:val="1267"/>
          <w:marRight w:val="0"/>
          <w:marTop w:val="86"/>
          <w:marBottom w:val="0"/>
          <w:divBdr>
            <w:top w:val="none" w:sz="0" w:space="0" w:color="auto"/>
            <w:left w:val="none" w:sz="0" w:space="0" w:color="auto"/>
            <w:bottom w:val="none" w:sz="0" w:space="0" w:color="auto"/>
            <w:right w:val="none" w:sz="0" w:space="0" w:color="auto"/>
          </w:divBdr>
        </w:div>
        <w:div w:id="950088529">
          <w:marLeft w:val="547"/>
          <w:marRight w:val="0"/>
          <w:marTop w:val="115"/>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895886">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0656396">
      <w:bodyDiv w:val="1"/>
      <w:marLeft w:val="0"/>
      <w:marRight w:val="0"/>
      <w:marTop w:val="0"/>
      <w:marBottom w:val="0"/>
      <w:divBdr>
        <w:top w:val="none" w:sz="0" w:space="0" w:color="auto"/>
        <w:left w:val="none" w:sz="0" w:space="0" w:color="auto"/>
        <w:bottom w:val="none" w:sz="0" w:space="0" w:color="auto"/>
        <w:right w:val="none" w:sz="0" w:space="0" w:color="auto"/>
      </w:divBdr>
      <w:divsChild>
        <w:div w:id="2115635050">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1444915">
      <w:bodyDiv w:val="1"/>
      <w:marLeft w:val="0"/>
      <w:marRight w:val="0"/>
      <w:marTop w:val="0"/>
      <w:marBottom w:val="0"/>
      <w:divBdr>
        <w:top w:val="none" w:sz="0" w:space="0" w:color="auto"/>
        <w:left w:val="none" w:sz="0" w:space="0" w:color="auto"/>
        <w:bottom w:val="none" w:sz="0" w:space="0" w:color="auto"/>
        <w:right w:val="none" w:sz="0" w:space="0" w:color="auto"/>
      </w:divBdr>
    </w:div>
    <w:div w:id="2069183743">
      <w:bodyDiv w:val="1"/>
      <w:marLeft w:val="0"/>
      <w:marRight w:val="0"/>
      <w:marTop w:val="0"/>
      <w:marBottom w:val="0"/>
      <w:divBdr>
        <w:top w:val="none" w:sz="0" w:space="0" w:color="auto"/>
        <w:left w:val="none" w:sz="0" w:space="0" w:color="auto"/>
        <w:bottom w:val="none" w:sz="0" w:space="0" w:color="auto"/>
        <w:right w:val="none" w:sz="0" w:space="0" w:color="auto"/>
      </w:divBdr>
      <w:divsChild>
        <w:div w:id="241918649">
          <w:marLeft w:val="1166"/>
          <w:marRight w:val="0"/>
          <w:marTop w:val="86"/>
          <w:marBottom w:val="0"/>
          <w:divBdr>
            <w:top w:val="none" w:sz="0" w:space="0" w:color="auto"/>
            <w:left w:val="none" w:sz="0" w:space="0" w:color="auto"/>
            <w:bottom w:val="none" w:sz="0" w:space="0" w:color="auto"/>
            <w:right w:val="none" w:sz="0" w:space="0" w:color="auto"/>
          </w:divBdr>
        </w:div>
        <w:div w:id="555312732">
          <w:marLeft w:val="1166"/>
          <w:marRight w:val="0"/>
          <w:marTop w:val="86"/>
          <w:marBottom w:val="0"/>
          <w:divBdr>
            <w:top w:val="none" w:sz="0" w:space="0" w:color="auto"/>
            <w:left w:val="none" w:sz="0" w:space="0" w:color="auto"/>
            <w:bottom w:val="none" w:sz="0" w:space="0" w:color="auto"/>
            <w:right w:val="none" w:sz="0" w:space="0" w:color="auto"/>
          </w:divBdr>
        </w:div>
        <w:div w:id="572088026">
          <w:marLeft w:val="1166"/>
          <w:marRight w:val="0"/>
          <w:marTop w:val="8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A1AF-AAFA-4C57-A7F2-FB42D115F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10</TotalTime>
  <Pages>5</Pages>
  <Words>1936</Words>
  <Characters>11036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12947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9</cp:revision>
  <cp:lastPrinted>2009-04-22T21:01:00Z</cp:lastPrinted>
  <dcterms:created xsi:type="dcterms:W3CDTF">2018-04-04T06:38:00Z</dcterms:created>
  <dcterms:modified xsi:type="dcterms:W3CDTF">2018-04-06T15:52:00Z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RAN4 LAA contribution</vt:lpwstr>
  </property>
  <property fmtid="{D5CDD505-2E9C-101B-9397-08002B2CF9AE}" pid="8" name="_AuthorEmail">
    <vt:lpwstr>chengjin@qti.qualcomm.com</vt:lpwstr>
  </property>
  <property fmtid="{D5CDD505-2E9C-101B-9397-08002B2CF9AE}" pid="9" name="_AuthorEmailDisplayName">
    <vt:lpwstr>Zhang, Chengjin</vt:lpwstr>
  </property>
  <property fmtid="{D5CDD505-2E9C-101B-9397-08002B2CF9AE}" pid="10" name="_EmailEntryID">
    <vt:lpwstr>000000002BBD039CB0A2F6499130E6FE6E0203F1070078E1B041CC80BE47B627B57EA81392C2003BF4C744C80000CE5526046E164943B7058B88F67616C600012BD75D1F0000</vt:lpwstr>
  </property>
  <property fmtid="{D5CDD505-2E9C-101B-9397-08002B2CF9AE}" pid="11" name="_AdHocReviewCycleID">
    <vt:i4>1756193080</vt:i4>
  </property>
  <property fmtid="{D5CDD505-2E9C-101B-9397-08002B2CF9AE}" pid="12" name="_PreviousAdHocReviewCycleID">
    <vt:i4>-1850116376</vt:i4>
  </property>
  <property fmtid="{D5CDD505-2E9C-101B-9397-08002B2CF9AE}" pid="13" name="_EmailStoreID0">
    <vt:lpwstr>0000000038A1BB1005E5101AA1BB08002B2A56C20000454D534D44422E444C4C00000000000000001B55FA20AA6611CD9BC800AA002FC45A0C0000006A6165686F72407174692E7175616C636F6D6D2E636F6D002F6F3D5175616C636F6D6D2F6F753D45786368616E67652041646D696E6973747261746976652047726F757</vt:lpwstr>
  </property>
  <property fmtid="{D5CDD505-2E9C-101B-9397-08002B2CF9AE}" pid="14" name="_EmailStoreID1">
    <vt:lpwstr>0202846594449424F484632335350444C54292F636E3D526563697069656E74732F636E3D6A6165686F7200E94632F44200000002000000100000006A006100650068006F00720040007100740069002E007100750061006C0063006F006D006D002E0063006F006D0000000000</vt:lpwstr>
  </property>
  <property fmtid="{D5CDD505-2E9C-101B-9397-08002B2CF9AE}" pid="15" name="_EmailStoreID2">
    <vt:lpwstr>004E0041004C0041005300450058004D004200300034002E006E0061002E007100750061006C0063006F006D006D002E0063006F006D0000000000</vt:lpwstr>
  </property>
  <property fmtid="{D5CDD505-2E9C-101B-9397-08002B2CF9AE}" pid="16" name="_ReviewingToolsShownOnce">
    <vt:lpwstr/>
  </property>
</Properties>
</file>